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BA55B05" w14:textId="77777777" w:rsidR="00927241" w:rsidRDefault="00F4007B" w:rsidP="00A34E39">
      <w:pPr>
        <w:pStyle w:val="Corpotesto"/>
        <w:tabs>
          <w:tab w:val="left" w:pos="1125"/>
          <w:tab w:val="center" w:pos="4715"/>
          <w:tab w:val="left" w:pos="8101"/>
        </w:tabs>
        <w:kinsoku w:val="0"/>
        <w:overflowPunct w:val="0"/>
        <w:spacing w:before="71"/>
        <w:ind w:left="125"/>
        <w:rPr>
          <w:b/>
          <w:i/>
          <w:iCs/>
          <w:spacing w:val="-1"/>
          <w:sz w:val="22"/>
          <w:szCs w:val="22"/>
        </w:rPr>
      </w:pPr>
      <w:r>
        <w:rPr>
          <w:rFonts w:eastAsia="Garamond"/>
          <w:i/>
          <w:iCs/>
          <w:sz w:val="22"/>
          <w:szCs w:val="22"/>
          <w:lang w:val="it-IT"/>
        </w:rPr>
        <w:tab/>
      </w:r>
      <w:r>
        <w:rPr>
          <w:rFonts w:eastAsia="Garamond"/>
          <w:i/>
          <w:iCs/>
          <w:sz w:val="22"/>
          <w:szCs w:val="22"/>
          <w:lang w:val="it-IT"/>
        </w:rPr>
        <w:tab/>
      </w:r>
      <w:r w:rsidR="00813670" w:rsidRPr="004F3D81">
        <w:rPr>
          <w:noProof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1" locked="0" layoutInCell="1" allowOverlap="1" wp14:anchorId="465EBD4A" wp14:editId="07777777">
                <wp:simplePos x="0" y="0"/>
                <wp:positionH relativeFrom="page">
                  <wp:posOffset>632460</wp:posOffset>
                </wp:positionH>
                <wp:positionV relativeFrom="paragraph">
                  <wp:posOffset>45085</wp:posOffset>
                </wp:positionV>
                <wp:extent cx="1292860" cy="314960"/>
                <wp:effectExtent l="0" t="0" r="0" b="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860" cy="314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A6659" w14:textId="77777777" w:rsidR="00927241" w:rsidRDefault="00927241">
                            <w:pPr>
                              <w:widowControl/>
                              <w:autoSpaceDE/>
                              <w:spacing w:line="500" w:lineRule="atLeast"/>
                            </w:pPr>
                          </w:p>
                          <w:p w14:paraId="0A37501D" w14:textId="77777777" w:rsidR="00927241" w:rsidRDefault="00927241"/>
                        </w:txbxContent>
                      </wps:txbx>
                      <wps:bodyPr rot="0" vert="horz" wrap="square" lIns="2540" tIns="2540" rIns="2540" bIns="25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5EBD4A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49.8pt;margin-top:3.55pt;width:101.8pt;height:24.8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" stroked="f">
                <v:fill opacity="0"/>
                <v:textbox inset=".2pt,.2pt,.2pt,.2pt">
                  <w:txbxContent>
                    <w:p w14:paraId="672A6659" w14:textId="77777777" w:rsidR="00927241" w:rsidRDefault="00927241">
                      <w:pPr>
                        <w:widowControl/>
                        <w:autoSpaceDE/>
                        <w:spacing w:line="500" w:lineRule="atLeast"/>
                      </w:pPr>
                    </w:p>
                    <w:p w14:paraId="0A37501D" w14:textId="77777777" w:rsidR="00927241" w:rsidRDefault="00927241"/>
                  </w:txbxContent>
                </v:textbox>
                <w10:wrap anchorx="page"/>
              </v:shape>
            </w:pict>
          </mc:Fallback>
        </mc:AlternateContent>
      </w:r>
      <w:r w:rsidR="00927241" w:rsidRPr="004F3D81">
        <w:rPr>
          <w:b/>
          <w:i/>
          <w:iCs/>
          <w:sz w:val="22"/>
          <w:szCs w:val="22"/>
        </w:rPr>
        <w:t>Unione</w:t>
      </w:r>
      <w:r w:rsidR="00927241" w:rsidRPr="004F3D81">
        <w:rPr>
          <w:b/>
          <w:i/>
          <w:iCs/>
          <w:spacing w:val="-2"/>
          <w:sz w:val="22"/>
          <w:szCs w:val="22"/>
        </w:rPr>
        <w:t xml:space="preserve"> </w:t>
      </w:r>
      <w:r w:rsidR="00927241" w:rsidRPr="004F3D81">
        <w:rPr>
          <w:b/>
          <w:i/>
          <w:iCs/>
          <w:spacing w:val="-1"/>
          <w:sz w:val="22"/>
          <w:szCs w:val="22"/>
        </w:rPr>
        <w:t>Europea</w:t>
      </w:r>
    </w:p>
    <w:p w14:paraId="3835DD47" w14:textId="77777777" w:rsidR="00E70082" w:rsidRDefault="00E70082" w:rsidP="00E70082">
      <w:pPr>
        <w:pStyle w:val="Corpotesto"/>
        <w:tabs>
          <w:tab w:val="left" w:pos="1125"/>
          <w:tab w:val="center" w:pos="4715"/>
          <w:tab w:val="left" w:pos="8101"/>
        </w:tabs>
        <w:kinsoku w:val="0"/>
        <w:overflowPunct w:val="0"/>
        <w:spacing w:before="71"/>
        <w:ind w:left="0"/>
        <w:jc w:val="center"/>
        <w:rPr>
          <w:b/>
          <w:i/>
          <w:iCs/>
          <w:spacing w:val="-1"/>
          <w:sz w:val="22"/>
          <w:szCs w:val="22"/>
        </w:rPr>
      </w:pPr>
      <w:r w:rsidRPr="004F3D81">
        <w:t>REPUBBLICA</w:t>
      </w:r>
      <w:r w:rsidRPr="004F3D81">
        <w:rPr>
          <w:spacing w:val="-2"/>
        </w:rPr>
        <w:t xml:space="preserve"> </w:t>
      </w:r>
      <w:r w:rsidRPr="004F3D81">
        <w:rPr>
          <w:spacing w:val="-1"/>
        </w:rPr>
        <w:t>ITALIANA</w:t>
      </w:r>
    </w:p>
    <w:p w14:paraId="06AD8536" w14:textId="77777777" w:rsidR="00F56DBF" w:rsidRPr="004F3D81" w:rsidRDefault="00813670" w:rsidP="00375F09">
      <w:pPr>
        <w:pStyle w:val="Corpotesto"/>
        <w:tabs>
          <w:tab w:val="left" w:pos="0"/>
          <w:tab w:val="left" w:pos="9214"/>
        </w:tabs>
        <w:kinsoku w:val="0"/>
        <w:overflowPunct w:val="0"/>
        <w:spacing w:before="71"/>
        <w:ind w:left="0"/>
        <w:rPr>
          <w:spacing w:val="-1"/>
        </w:rPr>
      </w:pPr>
      <w:r w:rsidRPr="004F3D81">
        <w:rPr>
          <w:noProof/>
          <w:lang w:val="it-IT" w:eastAsia="it-IT"/>
        </w:rPr>
        <mc:AlternateContent>
          <mc:Choice Requires="wps">
            <w:drawing>
              <wp:anchor distT="0" distB="0" distL="114935" distR="114935" simplePos="0" relativeHeight="251658241" behindDoc="1" locked="0" layoutInCell="1" allowOverlap="1" wp14:anchorId="32F63EF1" wp14:editId="07777777">
                <wp:simplePos x="0" y="0"/>
                <wp:positionH relativeFrom="page">
                  <wp:posOffset>5125720</wp:posOffset>
                </wp:positionH>
                <wp:positionV relativeFrom="paragraph">
                  <wp:posOffset>265430</wp:posOffset>
                </wp:positionV>
                <wp:extent cx="2082800" cy="886460"/>
                <wp:effectExtent l="0" t="0" r="0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886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5A809" w14:textId="77777777" w:rsidR="00927241" w:rsidRDefault="00813670" w:rsidP="00E70082">
                            <w:pPr>
                              <w:widowControl/>
                              <w:autoSpaceDE/>
                              <w:spacing w:line="500" w:lineRule="atLeast"/>
                            </w:pPr>
                            <w:r w:rsidRPr="0044056F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1E97F77" wp14:editId="07777777">
                                  <wp:extent cx="1752600" cy="695325"/>
                                  <wp:effectExtent l="0" t="0" r="0" b="0"/>
                                  <wp:docPr id="3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26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2540" tIns="2540" rIns="2540" bIns="25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F63EF1" id="Casella di testo 4" o:spid="_x0000_s1027" type="#_x0000_t202" style="position:absolute;margin-left:403.6pt;margin-top:20.9pt;width:164pt;height:69.8pt;z-index:-251658239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" stroked="f">
                <v:fill opacity="0"/>
                <v:textbox inset=".2pt,.2pt,.2pt,.2pt">
                  <w:txbxContent>
                    <w:p w14:paraId="6A05A809" w14:textId="77777777" w:rsidR="00927241" w:rsidRDefault="00813670" w:rsidP="00E70082">
                      <w:pPr>
                        <w:widowControl/>
                        <w:autoSpaceDE/>
                        <w:spacing w:line="500" w:lineRule="atLeast"/>
                      </w:pPr>
                      <w:r w:rsidRPr="0044056F">
                        <w:rPr>
                          <w:noProof/>
                        </w:rPr>
                        <w:drawing>
                          <wp:inline distT="0" distB="0" distL="0" distR="0" wp14:anchorId="71E97F77" wp14:editId="07777777">
                            <wp:extent cx="1752600" cy="695325"/>
                            <wp:effectExtent l="0" t="0" r="0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26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0"/>
          <w:szCs w:val="20"/>
          <w:lang w:val="it-IT" w:eastAsia="it-IT"/>
        </w:rPr>
        <w:drawing>
          <wp:inline distT="0" distB="0" distL="0" distR="0" wp14:anchorId="54ED6043" wp14:editId="4619F82B">
            <wp:extent cx="1384300" cy="90995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90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5F09">
        <w:rPr>
          <w:sz w:val="20"/>
          <w:szCs w:val="20"/>
          <w:lang w:val="it-IT"/>
        </w:rPr>
        <w:t xml:space="preserve">                         </w:t>
      </w:r>
      <w:r w:rsidR="001514B5">
        <w:rPr>
          <w:sz w:val="20"/>
          <w:szCs w:val="20"/>
          <w:lang w:val="it-IT"/>
        </w:rPr>
        <w:t xml:space="preserve">   </w:t>
      </w:r>
      <w:r w:rsidR="00375F09">
        <w:rPr>
          <w:sz w:val="20"/>
          <w:szCs w:val="20"/>
          <w:lang w:val="it-IT"/>
        </w:rPr>
        <w:t xml:space="preserve">     </w:t>
      </w:r>
      <w:r>
        <w:rPr>
          <w:noProof/>
          <w:sz w:val="20"/>
          <w:szCs w:val="20"/>
          <w:lang w:val="it-IT" w:eastAsia="it-IT"/>
        </w:rPr>
        <w:drawing>
          <wp:inline distT="0" distB="0" distL="0" distR="0" wp14:anchorId="2A2F022C" wp14:editId="07777777">
            <wp:extent cx="1151890" cy="115189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1732C">
        <w:tab/>
      </w:r>
      <w:r w:rsidR="00E70082">
        <w:rPr>
          <w:lang w:val="it-IT"/>
        </w:rPr>
        <w:t xml:space="preserve">     </w:t>
      </w:r>
      <w:r w:rsidR="00E70082">
        <w:rPr>
          <w:spacing w:val="-1"/>
        </w:rPr>
        <w:tab/>
      </w:r>
    </w:p>
    <w:p w14:paraId="15CEA0E3" w14:textId="77777777" w:rsidR="00F56DBF" w:rsidRPr="00375F09" w:rsidRDefault="00F56DBF" w:rsidP="008032BF">
      <w:pPr>
        <w:pStyle w:val="Heading11"/>
        <w:kinsoku w:val="0"/>
        <w:overflowPunct w:val="0"/>
        <w:ind w:left="1247" w:right="1100"/>
        <w:jc w:val="center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5F09">
        <w:rPr>
          <w:rFonts w:ascii="Times New Roman" w:hAnsi="Times New Roman" w:cs="Times New Roman"/>
          <w:sz w:val="28"/>
          <w:szCs w:val="28"/>
        </w:rPr>
        <w:t xml:space="preserve">Regione </w:t>
      </w:r>
      <w:r w:rsidRPr="00375F09">
        <w:rPr>
          <w:rFonts w:ascii="Times New Roman" w:hAnsi="Times New Roman" w:cs="Times New Roman"/>
          <w:spacing w:val="-1"/>
          <w:sz w:val="28"/>
          <w:szCs w:val="28"/>
        </w:rPr>
        <w:t>Siciliana</w:t>
      </w:r>
    </w:p>
    <w:p w14:paraId="2C25AAD4" w14:textId="77777777" w:rsidR="00D1491D" w:rsidRPr="00375F09" w:rsidRDefault="00D1491D" w:rsidP="008032BF">
      <w:pPr>
        <w:pStyle w:val="Regione"/>
        <w:ind w:right="0" w:firstLine="0"/>
        <w:rPr>
          <w:rFonts w:ascii="Times New Roman" w:hAnsi="Times New Roman" w:cs="Times New Roman"/>
          <w:i w:val="0"/>
          <w:sz w:val="28"/>
          <w:szCs w:val="28"/>
        </w:rPr>
      </w:pPr>
      <w:r w:rsidRPr="00375F09">
        <w:rPr>
          <w:rFonts w:ascii="Times New Roman" w:hAnsi="Times New Roman" w:cs="Times New Roman"/>
          <w:i w:val="0"/>
          <w:sz w:val="28"/>
          <w:szCs w:val="28"/>
        </w:rPr>
        <w:t xml:space="preserve">Assessorato </w:t>
      </w:r>
      <w:r w:rsidRPr="00375F09">
        <w:rPr>
          <w:rFonts w:ascii="Times New Roman" w:hAnsi="Times New Roman" w:cs="Times New Roman"/>
          <w:i w:val="0"/>
          <w:sz w:val="28"/>
          <w:szCs w:val="28"/>
          <w:highlight w:val="yellow"/>
        </w:rPr>
        <w:t>[inserire il nome dell’Assessorato]</w:t>
      </w:r>
    </w:p>
    <w:p w14:paraId="5BA667D1" w14:textId="77777777" w:rsidR="00D1491D" w:rsidRPr="00375F09" w:rsidRDefault="00D1491D" w:rsidP="008032BF">
      <w:pPr>
        <w:pStyle w:val="Sottotitolo"/>
        <w:spacing w:before="0" w:after="0"/>
        <w:rPr>
          <w:rFonts w:ascii="Times New Roman" w:eastAsia="Times New Roman" w:hAnsi="Times New Roman" w:cs="Times New Roman"/>
          <w:i w:val="0"/>
          <w:iCs w:val="0"/>
          <w:lang w:val="it-IT" w:eastAsia="it-IT"/>
        </w:rPr>
      </w:pPr>
      <w:r w:rsidRPr="00375F09">
        <w:rPr>
          <w:rFonts w:ascii="Times New Roman" w:eastAsia="Times New Roman" w:hAnsi="Times New Roman" w:cs="Times New Roman"/>
          <w:i w:val="0"/>
          <w:iCs w:val="0"/>
          <w:lang w:val="it-IT" w:eastAsia="it-IT"/>
        </w:rPr>
        <w:t xml:space="preserve">Dipartimento </w:t>
      </w:r>
      <w:r w:rsidRPr="00375F09">
        <w:rPr>
          <w:rFonts w:ascii="Times New Roman" w:hAnsi="Times New Roman" w:cs="Times New Roman"/>
          <w:i w:val="0"/>
          <w:iCs w:val="0"/>
          <w:highlight w:val="yellow"/>
          <w:lang w:val="it-IT"/>
        </w:rPr>
        <w:t>[inserire il nome del Dipartimento]</w:t>
      </w:r>
    </w:p>
    <w:p w14:paraId="41C8F396" w14:textId="77777777" w:rsidR="008032BF" w:rsidRDefault="008032BF" w:rsidP="008032BF">
      <w:pPr>
        <w:jc w:val="center"/>
        <w:rPr>
          <w:rFonts w:eastAsia="Lucida Sans Unicode"/>
          <w:b/>
          <w:bCs/>
          <w:iCs/>
          <w:sz w:val="28"/>
          <w:szCs w:val="28"/>
          <w:lang w:eastAsia="ar-SA"/>
        </w:rPr>
      </w:pPr>
    </w:p>
    <w:p w14:paraId="22ADD617" w14:textId="55873816" w:rsidR="008032BF" w:rsidRPr="00375F09" w:rsidRDefault="0107C177" w:rsidP="7E6A7546">
      <w:pPr>
        <w:jc w:val="center"/>
        <w:rPr>
          <w:sz w:val="28"/>
          <w:szCs w:val="28"/>
        </w:rPr>
      </w:pPr>
      <w:r w:rsidRPr="7E6A7546">
        <w:rPr>
          <w:b/>
          <w:bCs/>
          <w:color w:val="000000" w:themeColor="text1"/>
          <w:sz w:val="28"/>
          <w:szCs w:val="28"/>
          <w:highlight w:val="yellow"/>
        </w:rPr>
        <w:t>Il Dirigente Generale/Il Dirigente dell’Area/Il Dirigente di Servizio</w:t>
      </w:r>
    </w:p>
    <w:p w14:paraId="7498114B" w14:textId="49C77EDA" w:rsidR="008032BF" w:rsidRPr="00375F09" w:rsidRDefault="008032BF" w:rsidP="7E6A7546">
      <w:pPr>
        <w:jc w:val="center"/>
        <w:rPr>
          <w:rFonts w:eastAsia="Lucida Sans Unicode"/>
          <w:b/>
          <w:bCs/>
          <w:sz w:val="28"/>
          <w:szCs w:val="28"/>
          <w:highlight w:val="yellow"/>
          <w:lang w:eastAsia="ar-SA"/>
        </w:rPr>
      </w:pPr>
    </w:p>
    <w:p w14:paraId="5647C9D7" w14:textId="7E3603C7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bookmarkStart w:id="0" w:name="_Hlk94098335"/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lo Statuto della Regione Siciliana;</w:t>
      </w:r>
    </w:p>
    <w:p w14:paraId="1F2641B2" w14:textId="01BBACB5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VISTA</w:t>
      </w:r>
      <w:r w:rsidR="00571A21">
        <w:rPr>
          <w:b/>
          <w:bCs/>
        </w:rPr>
        <w:tab/>
      </w:r>
      <w:r w:rsidRPr="008046D3">
        <w:rPr>
          <w:lang w:val="x-none"/>
        </w:rPr>
        <w:t>la Legge Regionale 8 luglio 1977, n. 47 “Norme in materia di bilancio e contabilità della</w:t>
      </w:r>
      <w:r w:rsidRPr="008046D3">
        <w:t xml:space="preserve"> </w:t>
      </w:r>
      <w:r w:rsidRPr="008046D3">
        <w:rPr>
          <w:lang w:val="x-none"/>
        </w:rPr>
        <w:t>Regione Siciliana” e successive modifiche ed integrazioni;</w:t>
      </w:r>
    </w:p>
    <w:p w14:paraId="613CB336" w14:textId="73A997A2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VISTA</w:t>
      </w:r>
      <w:r w:rsidR="00571A21">
        <w:rPr>
          <w:b/>
          <w:bCs/>
        </w:rPr>
        <w:tab/>
      </w:r>
      <w:r w:rsidRPr="008046D3">
        <w:rPr>
          <w:lang w:val="x-none"/>
        </w:rPr>
        <w:t>la L.R. 15 maggio 2000, n. 10;</w:t>
      </w:r>
    </w:p>
    <w:p w14:paraId="535D463D" w14:textId="5CF4FECE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il D. Lgs. n. 118 del 23/06/2011 e ss.mm.ii.;</w:t>
      </w:r>
    </w:p>
    <w:p w14:paraId="16ACD01A" w14:textId="635A2BC5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VISTA</w:t>
      </w:r>
      <w:r w:rsidR="00571A21">
        <w:rPr>
          <w:b/>
          <w:bCs/>
        </w:rPr>
        <w:tab/>
      </w:r>
      <w:r w:rsidRPr="008046D3">
        <w:rPr>
          <w:lang w:val="x-none"/>
        </w:rPr>
        <w:t>l’art. 11 della L.R. 3/2015;</w:t>
      </w:r>
    </w:p>
    <w:p w14:paraId="6B076F78" w14:textId="3FA09793" w:rsidR="00D15359" w:rsidRPr="008046D3" w:rsidRDefault="00D15359" w:rsidP="00571A21">
      <w:pPr>
        <w:spacing w:before="120"/>
        <w:ind w:left="993" w:hanging="993"/>
        <w:jc w:val="both"/>
        <w:rPr>
          <w:i/>
          <w:iCs/>
        </w:rPr>
      </w:pPr>
      <w:bookmarkStart w:id="1" w:name="_Hlk156838638"/>
      <w:r w:rsidRPr="008046D3">
        <w:rPr>
          <w:b/>
          <w:bCs/>
          <w:lang w:val="x-none"/>
        </w:rPr>
        <w:t>VISTA</w:t>
      </w:r>
      <w:r w:rsidR="00571A21">
        <w:rPr>
          <w:b/>
          <w:bCs/>
        </w:rPr>
        <w:tab/>
      </w:r>
      <w:r w:rsidRPr="008046D3">
        <w:rPr>
          <w:lang w:val="x-none"/>
        </w:rPr>
        <w:t xml:space="preserve">la Legge Regionale </w:t>
      </w:r>
      <w:r w:rsidR="008B2018">
        <w:t>16</w:t>
      </w:r>
      <w:r w:rsidRPr="008046D3">
        <w:rPr>
          <w:lang w:val="x-none"/>
        </w:rPr>
        <w:t xml:space="preserve"> </w:t>
      </w:r>
      <w:r w:rsidR="008B2018">
        <w:t>Gennaio</w:t>
      </w:r>
      <w:r w:rsidRPr="008046D3">
        <w:rPr>
          <w:lang w:val="x-none"/>
        </w:rPr>
        <w:t xml:space="preserve"> 202</w:t>
      </w:r>
      <w:r w:rsidR="008B2018">
        <w:t>4</w:t>
      </w:r>
      <w:r w:rsidRPr="008046D3">
        <w:rPr>
          <w:lang w:val="x-none"/>
        </w:rPr>
        <w:t xml:space="preserve">, n. </w:t>
      </w:r>
      <w:r w:rsidR="008B2018">
        <w:t>2</w:t>
      </w:r>
      <w:r w:rsidRPr="008046D3">
        <w:rPr>
          <w:lang w:val="x-none"/>
        </w:rPr>
        <w:t xml:space="preserve"> “Bilancio di previsione della Regione Siciliana</w:t>
      </w:r>
      <w:r w:rsidRPr="008046D3">
        <w:t xml:space="preserve"> </w:t>
      </w:r>
      <w:r w:rsidRPr="008046D3">
        <w:rPr>
          <w:lang w:val="x-none"/>
        </w:rPr>
        <w:t>202</w:t>
      </w:r>
      <w:r w:rsidR="008B2018">
        <w:t>4</w:t>
      </w:r>
      <w:r w:rsidRPr="008046D3">
        <w:rPr>
          <w:lang w:val="x-none"/>
        </w:rPr>
        <w:t>/202</w:t>
      </w:r>
      <w:r w:rsidR="008B2018">
        <w:t>6</w:t>
      </w:r>
      <w:r w:rsidRPr="008046D3">
        <w:rPr>
          <w:lang w:val="x-none"/>
        </w:rPr>
        <w:t>;</w:t>
      </w:r>
      <w:r w:rsidR="00A34E39" w:rsidRPr="008046D3">
        <w:t xml:space="preserve"> </w:t>
      </w:r>
      <w:r w:rsidR="00A34E39" w:rsidRPr="008046D3">
        <w:rPr>
          <w:highlight w:val="green"/>
        </w:rPr>
        <w:t>(</w:t>
      </w:r>
      <w:r w:rsidR="00A34E39" w:rsidRPr="008046D3">
        <w:rPr>
          <w:i/>
          <w:iCs/>
          <w:highlight w:val="green"/>
        </w:rPr>
        <w:t>da aggiornare ogni anno)</w:t>
      </w:r>
    </w:p>
    <w:p w14:paraId="0C762042" w14:textId="23A53942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  <w:lang w:val="x-none"/>
        </w:rPr>
        <w:t>VISTA</w:t>
      </w:r>
      <w:r w:rsidR="00571A21">
        <w:rPr>
          <w:b/>
          <w:bCs/>
        </w:rPr>
        <w:tab/>
      </w:r>
      <w:r w:rsidRPr="008046D3">
        <w:rPr>
          <w:lang w:val="x-none"/>
        </w:rPr>
        <w:t xml:space="preserve">la delibera della Giunta regionale n. </w:t>
      </w:r>
      <w:r w:rsidR="008B2018">
        <w:t>15</w:t>
      </w:r>
      <w:r w:rsidRPr="008046D3">
        <w:rPr>
          <w:lang w:val="x-none"/>
        </w:rPr>
        <w:t xml:space="preserve"> del </w:t>
      </w:r>
      <w:r w:rsidR="008B2018" w:rsidRPr="008B2018">
        <w:rPr>
          <w:lang w:val="x-none"/>
        </w:rPr>
        <w:t>22/01/2024</w:t>
      </w:r>
      <w:r w:rsidR="008B2018">
        <w:t xml:space="preserve"> </w:t>
      </w:r>
      <w:r w:rsidRPr="008046D3">
        <w:rPr>
          <w:lang w:val="x-none"/>
        </w:rPr>
        <w:t xml:space="preserve">che ha approvato il Documento </w:t>
      </w:r>
      <w:r w:rsidR="008B2018" w:rsidRPr="008B2018">
        <w:rPr>
          <w:lang w:val="x-none"/>
        </w:rPr>
        <w:t>tecnico di accompagnamento, Bilancio finanziario gestionale, Perimetro sanitario e Piano degli indicatori</w:t>
      </w:r>
      <w:r w:rsidRPr="008046D3">
        <w:rPr>
          <w:lang w:val="x-none"/>
        </w:rPr>
        <w:t>;</w:t>
      </w:r>
      <w:r w:rsidR="00A34E39" w:rsidRPr="008046D3">
        <w:t xml:space="preserve"> </w:t>
      </w:r>
      <w:r w:rsidR="00A34E39" w:rsidRPr="008046D3">
        <w:rPr>
          <w:highlight w:val="green"/>
        </w:rPr>
        <w:t>(</w:t>
      </w:r>
      <w:r w:rsidR="00A34E39" w:rsidRPr="008046D3">
        <w:rPr>
          <w:i/>
          <w:iCs/>
          <w:highlight w:val="green"/>
        </w:rPr>
        <w:t>da aggiornare ogni anno)</w:t>
      </w:r>
    </w:p>
    <w:bookmarkEnd w:id="1"/>
    <w:p w14:paraId="0D15CE26" w14:textId="54F972A7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il comma 6 dell’art. 98 della L.r. 7 maggio 2015, n.9 che ha sostituito il comma 5 dell’art. 68</w:t>
      </w:r>
      <w:r w:rsidRPr="008046D3">
        <w:t xml:space="preserve"> </w:t>
      </w:r>
      <w:r w:rsidRPr="008046D3">
        <w:rPr>
          <w:lang w:val="x-none"/>
        </w:rPr>
        <w:t>della L.R. n. 21/2014;</w:t>
      </w:r>
    </w:p>
    <w:p w14:paraId="43279663" w14:textId="025E6FFA" w:rsidR="00CF71C7" w:rsidRPr="008046D3" w:rsidRDefault="00CF71C7" w:rsidP="00571A21">
      <w:pPr>
        <w:spacing w:before="120"/>
        <w:ind w:left="993" w:hanging="993"/>
        <w:jc w:val="both"/>
      </w:pPr>
      <w:r w:rsidRPr="7E6A7546">
        <w:rPr>
          <w:b/>
          <w:bCs/>
        </w:rPr>
        <w:t>VISTO</w:t>
      </w:r>
      <w:r w:rsidR="00571A21">
        <w:rPr>
          <w:b/>
          <w:bCs/>
        </w:rPr>
        <w:tab/>
      </w:r>
      <w:r>
        <w:t xml:space="preserve">il D. P, Reg. n. </w:t>
      </w:r>
      <w:r w:rsidRPr="7E6A7546">
        <w:rPr>
          <w:highlight w:val="yellow"/>
        </w:rPr>
        <w:t>[inserire estremi del D.P.Reg.]</w:t>
      </w:r>
      <w:r>
        <w:t xml:space="preserve"> con il quale è conferito ai sensi dell’art.11 della legge regionale 3 dicembre 2023 l’incarico di Dirigente generale del Dipartimento regionale </w:t>
      </w:r>
      <w:r w:rsidRPr="7E6A7546">
        <w:rPr>
          <w:highlight w:val="yellow"/>
        </w:rPr>
        <w:t>[inserire il nome del Dipartimento]</w:t>
      </w:r>
      <w:r>
        <w:t xml:space="preserve"> al/alla</w:t>
      </w:r>
      <w:r w:rsidR="006C6AC8">
        <w:t xml:space="preserve"> Dott./Dott.ssa</w:t>
      </w:r>
      <w:r>
        <w:t xml:space="preserve">  </w:t>
      </w:r>
      <w:bookmarkStart w:id="2" w:name="_Hlk149841666"/>
      <w:r w:rsidRPr="7E6A7546">
        <w:rPr>
          <w:highlight w:val="yellow"/>
        </w:rPr>
        <w:t>[inserire il nome del Dirigente Generale]</w:t>
      </w:r>
      <w:r>
        <w:t>;</w:t>
      </w:r>
      <w:bookmarkEnd w:id="2"/>
    </w:p>
    <w:p w14:paraId="0EE8E0EB" w14:textId="75294879" w:rsidR="4B5F5C40" w:rsidRDefault="4B5F5C40" w:rsidP="00571A21">
      <w:pPr>
        <w:ind w:left="993" w:right="-2" w:hanging="993"/>
        <w:contextualSpacing/>
        <w:jc w:val="both"/>
      </w:pPr>
      <w:r w:rsidRPr="7E6A7546">
        <w:rPr>
          <w:b/>
          <w:bCs/>
          <w:color w:val="000000" w:themeColor="text1"/>
        </w:rPr>
        <w:t>VISTO</w:t>
      </w:r>
      <w:r>
        <w:tab/>
      </w:r>
      <w:r w:rsidRPr="7E6A7546">
        <w:rPr>
          <w:color w:val="000000" w:themeColor="text1"/>
        </w:rPr>
        <w:t xml:space="preserve">il D.D.G. </w:t>
      </w:r>
      <w:r w:rsidRPr="7E6A7546">
        <w:rPr>
          <w:color w:val="000000" w:themeColor="text1"/>
          <w:highlight w:val="yellow"/>
        </w:rPr>
        <w:t>[inserire estremi del D.D.G.]</w:t>
      </w:r>
      <w:r w:rsidRPr="7E6A7546">
        <w:rPr>
          <w:color w:val="000000" w:themeColor="text1"/>
        </w:rPr>
        <w:t xml:space="preserve"> con il quale è stato conferito al/alla Dott./Dott.ssa </w:t>
      </w:r>
      <w:r w:rsidRPr="7E6A7546">
        <w:rPr>
          <w:color w:val="000000" w:themeColor="text1"/>
          <w:highlight w:val="yellow"/>
        </w:rPr>
        <w:t xml:space="preserve">[inserire il nome del Dirigente di Area/Servizio] </w:t>
      </w:r>
      <w:r w:rsidRPr="7E6A7546">
        <w:rPr>
          <w:color w:val="000000" w:themeColor="text1"/>
        </w:rPr>
        <w:t xml:space="preserve">l’incarico di Dirigente preposto all’Area/Servizio </w:t>
      </w:r>
      <w:r w:rsidRPr="7E6A7546">
        <w:rPr>
          <w:color w:val="000000" w:themeColor="text1"/>
          <w:highlight w:val="yellow"/>
        </w:rPr>
        <w:t>[inserire il nome dell’Area/Servizio]</w:t>
      </w:r>
      <w:r w:rsidRPr="7E6A7546">
        <w:rPr>
          <w:color w:val="000000" w:themeColor="text1"/>
        </w:rPr>
        <w:t>;</w:t>
      </w:r>
      <w:r w:rsidRPr="7E6A7546">
        <w:rPr>
          <w:color w:val="000000" w:themeColor="text1"/>
          <w:highlight w:val="green"/>
        </w:rPr>
        <w:t xml:space="preserve"> (</w:t>
      </w:r>
      <w:r w:rsidRPr="7E6A7546">
        <w:rPr>
          <w:i/>
          <w:iCs/>
          <w:color w:val="000000" w:themeColor="text1"/>
          <w:highlight w:val="green"/>
        </w:rPr>
        <w:t>soltanto nel caso di decreti firmati da Dirigenti di Area o di Servizio)</w:t>
      </w:r>
    </w:p>
    <w:p w14:paraId="49A7242E" w14:textId="77777777" w:rsidR="00DC59FB" w:rsidRPr="00E86AB1" w:rsidRDefault="00DC59FB" w:rsidP="00571A21">
      <w:pPr>
        <w:ind w:left="993" w:right="-2" w:hanging="993"/>
        <w:jc w:val="both"/>
        <w:rPr>
          <w:szCs w:val="22"/>
        </w:rPr>
      </w:pPr>
      <w:r w:rsidRPr="00E86AB1">
        <w:rPr>
          <w:b/>
        </w:rPr>
        <w:t>VISTE</w:t>
      </w:r>
      <w:r w:rsidRPr="00E86AB1">
        <w:rPr>
          <w:b/>
        </w:rPr>
        <w:tab/>
      </w:r>
      <w:r w:rsidRPr="00E86AB1">
        <w:rPr>
          <w:szCs w:val="22"/>
        </w:rPr>
        <w:t>le circolari n. 11 del 01/07/2021, n. 17 del 10/12/2021 e n. 9 del 20/06/2022 dell’Assessorato Regionale all’Economia relative al “</w:t>
      </w:r>
      <w:r w:rsidRPr="00E86AB1">
        <w:rPr>
          <w:i/>
          <w:szCs w:val="22"/>
        </w:rPr>
        <w:t>Protocollo d’intesa per l’interscambio dei flussi documentali</w:t>
      </w:r>
      <w:r w:rsidRPr="00E86AB1">
        <w:rPr>
          <w:szCs w:val="22"/>
        </w:rPr>
        <w:t>”;</w:t>
      </w:r>
    </w:p>
    <w:p w14:paraId="2C23D86E" w14:textId="77777777" w:rsidR="00DC59FB" w:rsidRPr="00DB5EF1" w:rsidRDefault="00DC59FB" w:rsidP="00571A21">
      <w:pPr>
        <w:ind w:left="993" w:right="-2" w:hanging="993"/>
        <w:jc w:val="both"/>
      </w:pPr>
      <w:r w:rsidRPr="00E86AB1">
        <w:rPr>
          <w:b/>
        </w:rPr>
        <w:t>VISTA</w:t>
      </w:r>
      <w:r w:rsidRPr="00E86AB1">
        <w:rPr>
          <w:b/>
        </w:rPr>
        <w:tab/>
      </w:r>
      <w:r w:rsidRPr="00E86AB1">
        <w:t>la circolare n. 23 prot. n. 156284 del 27/12/2023 della Ragioneria Generale della Regione relativa alle prime indicazioni sulle modalità di trasmissione degli atti da sottoporre al controllo delle Ragionerie Centrali attraverso la nuova procedura contabile SCORE;</w:t>
      </w:r>
    </w:p>
    <w:p w14:paraId="3C086BE4" w14:textId="63E68F50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il Regolamento (UE) 2021/1058 del 24 giugno 2021 relativo al Fondo europeo di sviluppo</w:t>
      </w:r>
      <w:r w:rsidRPr="008046D3">
        <w:t xml:space="preserve"> </w:t>
      </w:r>
      <w:r w:rsidRPr="008046D3">
        <w:rPr>
          <w:lang w:val="x-none"/>
        </w:rPr>
        <w:t>regionale e al Fondo di coesione;</w:t>
      </w:r>
    </w:p>
    <w:p w14:paraId="75FC8A26" w14:textId="5769EB3D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il Regolamento (UE) 2021/1060 del 24 giugno 2021 recante le disposizioni comuni applicabili</w:t>
      </w:r>
      <w:r w:rsidRPr="008046D3">
        <w:t xml:space="preserve"> </w:t>
      </w:r>
      <w:r w:rsidRPr="008046D3">
        <w:rPr>
          <w:lang w:val="x-none"/>
        </w:rPr>
        <w:t>al Fondo europeo di sviluppo regionale;</w:t>
      </w:r>
    </w:p>
    <w:p w14:paraId="0BC255E4" w14:textId="66F16CF5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lastRenderedPageBreak/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il Regolamento (UE) 2023/435 del 27 febbraio 2023 che modifica il regolamento (UE)</w:t>
      </w:r>
      <w:r w:rsidRPr="008046D3">
        <w:t xml:space="preserve"> </w:t>
      </w:r>
      <w:r w:rsidRPr="008046D3">
        <w:rPr>
          <w:lang w:val="x-none"/>
        </w:rPr>
        <w:t>2021/241 e i regolamenti (UE) n. 1303/2013, (UE) 2021/1060 e (UE) 2021/1755, e la direttiva</w:t>
      </w:r>
      <w:r w:rsidRPr="008046D3">
        <w:t xml:space="preserve"> </w:t>
      </w:r>
      <w:r w:rsidRPr="008046D3">
        <w:rPr>
          <w:lang w:val="x-none"/>
        </w:rPr>
        <w:t>2003/87/CE</w:t>
      </w:r>
    </w:p>
    <w:p w14:paraId="216720B1" w14:textId="0F371B8C" w:rsidR="00D15359" w:rsidRPr="008046D3" w:rsidRDefault="00D15359" w:rsidP="00571A21">
      <w:pPr>
        <w:spacing w:before="120"/>
        <w:ind w:left="993" w:hanging="993"/>
        <w:jc w:val="both"/>
        <w:rPr>
          <w:lang w:val="x-none"/>
        </w:rPr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la Decisione UE n. 9366/2022 del 08/12/2022 che adotta il Programma Regionale FESR Sicilia</w:t>
      </w:r>
      <w:r w:rsidRPr="008046D3">
        <w:t xml:space="preserve"> </w:t>
      </w:r>
      <w:r w:rsidRPr="008046D3">
        <w:rPr>
          <w:lang w:val="x-none"/>
        </w:rPr>
        <w:t>2021-2027;</w:t>
      </w:r>
    </w:p>
    <w:p w14:paraId="489BA9B2" w14:textId="2DAA6F62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  <w:lang w:val="x-none"/>
        </w:rPr>
        <w:t>VISTO</w:t>
      </w:r>
      <w:r w:rsidR="00571A21">
        <w:rPr>
          <w:b/>
          <w:bCs/>
        </w:rPr>
        <w:tab/>
      </w:r>
      <w:r w:rsidRPr="008046D3">
        <w:rPr>
          <w:lang w:val="x-none"/>
        </w:rPr>
        <w:t>l’Accordo di Partenariato 2021-2027 tra Unione Europea ed Italia adottato con Decisione di</w:t>
      </w:r>
      <w:r w:rsidRPr="008046D3">
        <w:t xml:space="preserve"> </w:t>
      </w:r>
      <w:r w:rsidRPr="008046D3">
        <w:rPr>
          <w:lang w:val="x-none"/>
        </w:rPr>
        <w:t>Esecuzione della Commissione n. C(2022) 4787 del 15 luglio 2022, nel cui ambito viene</w:t>
      </w:r>
      <w:r w:rsidRPr="008046D3">
        <w:t xml:space="preserve"> </w:t>
      </w:r>
      <w:r w:rsidRPr="008046D3">
        <w:rPr>
          <w:lang w:val="x-none"/>
        </w:rPr>
        <w:t>assegnata una dotazione di Euro 4.101.265.211,00 a titolo di cofinanziamento comunitario ed</w:t>
      </w:r>
      <w:r w:rsidRPr="008046D3">
        <w:t xml:space="preserve"> </w:t>
      </w:r>
      <w:r w:rsidRPr="008046D3">
        <w:rPr>
          <w:lang w:val="x-none"/>
        </w:rPr>
        <w:t>una dotazione di Euro 1.757.685.090,00 a titolo di cofinanziamento statale per il Programma</w:t>
      </w:r>
      <w:r w:rsidRPr="008046D3">
        <w:t xml:space="preserve"> </w:t>
      </w:r>
      <w:r w:rsidRPr="008046D3">
        <w:rPr>
          <w:lang w:val="x-none"/>
        </w:rPr>
        <w:t xml:space="preserve">Regionale PR-FESR 2021-2027 della Regione Siciliana; </w:t>
      </w:r>
      <w:r w:rsidRPr="008046D3">
        <w:t xml:space="preserve"> </w:t>
      </w:r>
    </w:p>
    <w:p w14:paraId="4B1AB3E2" w14:textId="3F42FDA7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VISTA</w:t>
      </w:r>
      <w:r w:rsidR="00571A21">
        <w:rPr>
          <w:b/>
          <w:bCs/>
        </w:rPr>
        <w:tab/>
      </w:r>
      <w:r w:rsidRPr="008046D3">
        <w:t>la deliberazione della Giunta regionale n. 519/2022, con la quale è stato apprezzato il PR FESR Sicilia 2021/2027 e il Documento metodologico di accompagnamento relativo al Quadro di riferimento dell'efficacia dell'attuazione ex articoli 16 e 17 del Regolamento (UE) 2021/1060 del Parlamento Europeo e del Consiglio del 24 giugno 2021</w:t>
      </w:r>
    </w:p>
    <w:p w14:paraId="0B22D31E" w14:textId="73646163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VISTA</w:t>
      </w:r>
      <w:r w:rsidR="00571A21">
        <w:rPr>
          <w:b/>
          <w:bCs/>
        </w:rPr>
        <w:tab/>
      </w:r>
      <w:r w:rsidRPr="008046D3">
        <w:t>la Deliberazione della Giunta regionale n. 102 del 15/02/2023 “Programma Regionale FESR Sicilia 2021/2027. Decisione della Commissione C(2022)9366 dell'8 dicembre 2022. Adozione definitiva” con la quale è stato adottato il PR-FESR SICILIA 2021/2027;</w:t>
      </w:r>
    </w:p>
    <w:p w14:paraId="77BC9C54" w14:textId="2809D8F6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VISTA</w:t>
      </w:r>
      <w:r w:rsidR="00571A21">
        <w:rPr>
          <w:b/>
          <w:bCs/>
        </w:rPr>
        <w:tab/>
      </w:r>
      <w:r w:rsidRPr="008046D3">
        <w:t xml:space="preserve">la Deliberazione della Giunta regionale n. 171 del 26/04/2023 che apprezza il </w:t>
      </w:r>
      <w:r w:rsidRPr="00460363">
        <w:rPr>
          <w:i/>
        </w:rPr>
        <w:t>“Documento Metodologia e criteri di selezione delle operazioni</w:t>
      </w:r>
      <w:r w:rsidR="00460363" w:rsidRPr="00460363">
        <w:rPr>
          <w:i/>
        </w:rPr>
        <w:t>”</w:t>
      </w:r>
      <w:r w:rsidRPr="008046D3">
        <w:t xml:space="preserve"> del PR FESR Sicilia 2021/2027</w:t>
      </w:r>
      <w:r w:rsidR="00460363">
        <w:t>;</w:t>
      </w:r>
    </w:p>
    <w:p w14:paraId="0D2FF956" w14:textId="77777777" w:rsidR="00A30F88" w:rsidRDefault="00A30F88" w:rsidP="00571A21">
      <w:pPr>
        <w:spacing w:before="120"/>
        <w:ind w:left="993" w:hanging="993"/>
        <w:jc w:val="both"/>
      </w:pPr>
      <w:r>
        <w:rPr>
          <w:b/>
          <w:bCs/>
        </w:rPr>
        <w:t>VISTA</w:t>
      </w:r>
      <w:r>
        <w:rPr>
          <w:b/>
          <w:bCs/>
        </w:rPr>
        <w:tab/>
      </w:r>
      <w:r>
        <w:t xml:space="preserve"> la Deliberazione della Giunta regionale n. 195 del 18/05/2023 che ha modificato la DGR n. 171 del 26/04/2023, che ha approvato il “</w:t>
      </w:r>
      <w:r>
        <w:rPr>
          <w:i/>
        </w:rPr>
        <w:t>Documento Metodologia e criteri di selezione delle operazioni</w:t>
      </w:r>
      <w:r>
        <w:t>” del Programma Regionale FESR Sicilia 2021/2027;</w:t>
      </w:r>
    </w:p>
    <w:p w14:paraId="7DF3053C" w14:textId="7414D36C" w:rsidR="006A47AE" w:rsidRPr="006A47AE" w:rsidRDefault="006A47AE" w:rsidP="00571A21">
      <w:pPr>
        <w:spacing w:before="120"/>
        <w:ind w:left="993" w:hanging="993"/>
        <w:jc w:val="both"/>
      </w:pPr>
      <w:r>
        <w:rPr>
          <w:b/>
          <w:bCs/>
        </w:rPr>
        <w:t>VISTO</w:t>
      </w:r>
      <w:r w:rsidR="00571A21">
        <w:rPr>
          <w:b/>
          <w:bCs/>
        </w:rPr>
        <w:tab/>
      </w:r>
      <w:r>
        <w:t xml:space="preserve">il comma </w:t>
      </w:r>
      <w:r w:rsidR="00745D93">
        <w:t>2</w:t>
      </w:r>
      <w:r>
        <w:t xml:space="preserve"> dell’art. 56 del </w:t>
      </w:r>
      <w:r w:rsidRPr="008046D3">
        <w:t>D. Lgs. n. 118/2011</w:t>
      </w:r>
      <w:r>
        <w:t xml:space="preserve"> che stabilisce che “</w:t>
      </w:r>
      <w:r w:rsidR="00745D93" w:rsidRPr="00745D93">
        <w:rPr>
          <w:i/>
          <w:iCs/>
        </w:rPr>
        <w:t>L'impegno costituisce la fase della spesa con la quale viene riconosciuto il perfezionamento di un'obbligazione giuridica passiva, ed è determinata la ragione del debito, la somma da pagare, il soggetto creditore, la specificazione del vincolo costituito sullo stanziamento di bilancio e la data di scadenza</w:t>
      </w:r>
      <w:r>
        <w:t>”;</w:t>
      </w:r>
    </w:p>
    <w:p w14:paraId="4C2C37E2" w14:textId="274DB74D" w:rsidR="00D15359" w:rsidRPr="008046D3" w:rsidRDefault="00D15359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VISTO</w:t>
      </w:r>
      <w:r w:rsidR="00571A21">
        <w:rPr>
          <w:b/>
          <w:bCs/>
        </w:rPr>
        <w:tab/>
      </w:r>
      <w:r w:rsidRPr="008046D3">
        <w:t xml:space="preserve">il </w:t>
      </w:r>
      <w:r w:rsidRPr="00E86AB1">
        <w:t xml:space="preserve">punto </w:t>
      </w:r>
      <w:r w:rsidR="00DC59FB" w:rsidRPr="00E86AB1">
        <w:t>4</w:t>
      </w:r>
      <w:r w:rsidR="006A47AE" w:rsidRPr="00E86AB1">
        <w:t>.</w:t>
      </w:r>
      <w:r w:rsidR="002F07C7" w:rsidRPr="00E86AB1">
        <w:t>1</w:t>
      </w:r>
      <w:r w:rsidR="006A47AE" w:rsidRPr="006A47AE">
        <w:t xml:space="preserve"> </w:t>
      </w:r>
      <w:r w:rsidRPr="008046D3">
        <w:t>dell’Allegato 4.2 del D. Lgs. n. 118/2011</w:t>
      </w:r>
      <w:r w:rsidR="002F07C7">
        <w:t>;</w:t>
      </w:r>
    </w:p>
    <w:p w14:paraId="738DFC05" w14:textId="609BC225" w:rsidR="00AE0483" w:rsidRDefault="00AE0483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VISTO</w:t>
      </w:r>
      <w:r w:rsidR="00571A21">
        <w:rPr>
          <w:b/>
          <w:bCs/>
        </w:rPr>
        <w:tab/>
      </w:r>
      <w:r w:rsidRPr="008046D3">
        <w:t>il SI.Ge.CO</w:t>
      </w:r>
      <w:r w:rsidR="00F66A30" w:rsidRPr="008046D3">
        <w:t>.,</w:t>
      </w:r>
      <w:r w:rsidR="001D479C">
        <w:t xml:space="preserve"> </w:t>
      </w:r>
      <w:r w:rsidR="00F66A30" w:rsidRPr="008046D3">
        <w:t xml:space="preserve">che individua </w:t>
      </w:r>
      <w:r w:rsidR="008046D3">
        <w:t>il</w:t>
      </w:r>
      <w:r w:rsidR="00F66A30" w:rsidRPr="008046D3">
        <w:t xml:space="preserve"> Dipartimento</w:t>
      </w:r>
      <w:r w:rsidR="008046D3">
        <w:t xml:space="preserve"> </w:t>
      </w:r>
      <w:r w:rsidR="008046D3" w:rsidRPr="008046D3">
        <w:rPr>
          <w:highlight w:val="yellow"/>
        </w:rPr>
        <w:t>[inserire il nome del Dipartimento accertante]</w:t>
      </w:r>
      <w:r w:rsidR="008046D3" w:rsidRPr="008046D3">
        <w:t xml:space="preserve"> </w:t>
      </w:r>
      <w:r w:rsidR="00F66A30" w:rsidRPr="008046D3">
        <w:t>quale CdR del PR Sicilia FESR 2021-2027;</w:t>
      </w:r>
    </w:p>
    <w:p w14:paraId="3D7B6BD5" w14:textId="11E65A3F" w:rsidR="00122548" w:rsidRPr="008046D3" w:rsidRDefault="00122548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VISTA</w:t>
      </w:r>
      <w:r w:rsidR="00571A21">
        <w:rPr>
          <w:b/>
          <w:bCs/>
        </w:rPr>
        <w:tab/>
      </w:r>
      <w:r w:rsidRPr="008046D3">
        <w:t xml:space="preserve">la Deliberazione della Giunta Regionale n. </w:t>
      </w:r>
      <w:r w:rsidR="00FA04B2">
        <w:t>297</w:t>
      </w:r>
      <w:r w:rsidRPr="008046D3">
        <w:t xml:space="preserve"> del </w:t>
      </w:r>
      <w:r w:rsidR="00FA04B2">
        <w:t>12/09/2024</w:t>
      </w:r>
      <w:r w:rsidRPr="008046D3">
        <w:t xml:space="preserve"> che ha assegnato al Dipartimento </w:t>
      </w:r>
      <w:r w:rsidRPr="008046D3">
        <w:rPr>
          <w:highlight w:val="yellow"/>
        </w:rPr>
        <w:t>[inserire il nome del Dipartimento accertante]</w:t>
      </w:r>
      <w:r w:rsidRPr="008046D3">
        <w:t xml:space="preserve"> per l’azione/le azioni </w:t>
      </w:r>
      <w:r w:rsidRPr="008046D3">
        <w:rPr>
          <w:highlight w:val="yellow"/>
        </w:rPr>
        <w:t>[indicare il nome dell’azione/delle azioni]</w:t>
      </w:r>
      <w:r w:rsidRPr="008046D3">
        <w:t xml:space="preserve"> una dotazione finanziaria pari complessivamente ad € </w:t>
      </w:r>
      <w:r w:rsidRPr="008046D3">
        <w:rPr>
          <w:highlight w:val="yellow"/>
        </w:rPr>
        <w:t>[inserire l’importo assegnato al Dipartimento accertante per l’azione/le azioni]</w:t>
      </w:r>
      <w:r w:rsidRPr="008046D3">
        <w:t xml:space="preserve"> a valere sulle risorse del PR Sicilia FESR 2021-2027;</w:t>
      </w:r>
    </w:p>
    <w:p w14:paraId="42328778" w14:textId="195A59BB" w:rsidR="00122548" w:rsidRDefault="00122548" w:rsidP="00571A21">
      <w:pPr>
        <w:spacing w:before="120"/>
        <w:ind w:left="993" w:hanging="993"/>
        <w:jc w:val="both"/>
      </w:pPr>
      <w:r w:rsidRPr="008046D3">
        <w:rPr>
          <w:b/>
          <w:bCs/>
        </w:rPr>
        <w:t>VISTO</w:t>
      </w:r>
      <w:r w:rsidR="00571A21">
        <w:rPr>
          <w:b/>
          <w:bCs/>
        </w:rPr>
        <w:tab/>
      </w:r>
      <w:r w:rsidRPr="008046D3">
        <w:t xml:space="preserve">il DD n. </w:t>
      </w:r>
      <w:r w:rsidRPr="008046D3">
        <w:rPr>
          <w:highlight w:val="yellow"/>
        </w:rPr>
        <w:t>[inserire gli estremi del Decreto di istituzione dei capitoli di entrata]</w:t>
      </w:r>
      <w:r w:rsidRPr="008046D3">
        <w:t xml:space="preserve"> del Dipartimento del Bilancio e del Tesoro con il quale sono stati istituiti i capitoli di entrata </w:t>
      </w:r>
      <w:r w:rsidRPr="008046D3">
        <w:rPr>
          <w:highlight w:val="yellow"/>
        </w:rPr>
        <w:t>[inserire i capitoli di entrata]</w:t>
      </w:r>
      <w:r w:rsidRPr="008046D3">
        <w:t xml:space="preserve"> del Dipartimento </w:t>
      </w:r>
      <w:r w:rsidRPr="008046D3">
        <w:rPr>
          <w:highlight w:val="yellow"/>
        </w:rPr>
        <w:t>[inserire il nome del Dipartimento accertante];</w:t>
      </w:r>
    </w:p>
    <w:p w14:paraId="437DCD8D" w14:textId="77777777" w:rsidR="00DC59FB" w:rsidRPr="00E86AB1" w:rsidRDefault="00DC59FB" w:rsidP="00571A21">
      <w:pPr>
        <w:spacing w:before="120"/>
        <w:ind w:left="993" w:hanging="993"/>
        <w:jc w:val="both"/>
      </w:pPr>
      <w:r w:rsidRPr="00A617FA">
        <w:rPr>
          <w:b/>
          <w:bCs/>
        </w:rPr>
        <w:t>VISTO</w:t>
      </w:r>
      <w:r w:rsidRPr="00A617FA">
        <w:rPr>
          <w:b/>
          <w:bCs/>
        </w:rPr>
        <w:tab/>
      </w:r>
      <w:r w:rsidRPr="00A617FA">
        <w:t>il DDG/DRA/DDS n. [</w:t>
      </w:r>
      <w:r w:rsidRPr="00E86AB1">
        <w:rPr>
          <w:highlight w:val="yellow"/>
        </w:rPr>
        <w:t>inserire gli estremi del Decreto di accertamento in entrata</w:t>
      </w:r>
      <w:r w:rsidRPr="00A617FA">
        <w:t xml:space="preserve">] con il quale sono state accertate in entrata complessivamente € [indicare l’importo </w:t>
      </w:r>
      <w:r w:rsidRPr="00E86AB1">
        <w:t>complessivo accertato], per finanziare gli interventi relativi a [</w:t>
      </w:r>
      <w:r w:rsidRPr="00E86AB1">
        <w:rPr>
          <w:highlight w:val="yellow"/>
        </w:rPr>
        <w:t>indicare l’Avviso/Bando/Manifestazione di interesse/etc. da finanziare</w:t>
      </w:r>
      <w:r w:rsidRPr="00E86AB1">
        <w:t>] come indicato nella sottoriportata articolazione annuale:</w:t>
      </w:r>
    </w:p>
    <w:p w14:paraId="4C4371E3" w14:textId="59CD8939" w:rsidR="00DC59FB" w:rsidRPr="00E86AB1" w:rsidRDefault="00DC59FB" w:rsidP="00621D6C">
      <w:pPr>
        <w:numPr>
          <w:ilvl w:val="0"/>
          <w:numId w:val="1"/>
        </w:numPr>
        <w:spacing w:before="120"/>
        <w:ind w:hanging="285"/>
        <w:jc w:val="both"/>
      </w:pPr>
      <w:r w:rsidRPr="00E86AB1">
        <w:lastRenderedPageBreak/>
        <w:t>per l’esercizio finanziario [</w:t>
      </w:r>
      <w:r w:rsidRPr="00E86AB1">
        <w:rPr>
          <w:highlight w:val="yellow"/>
        </w:rPr>
        <w:t>indicare l’anno 0</w:t>
      </w:r>
      <w:r w:rsidRPr="00E86AB1">
        <w:t>] l’importo di € [</w:t>
      </w:r>
      <w:r w:rsidRPr="00E86AB1">
        <w:rPr>
          <w:highlight w:val="yellow"/>
        </w:rPr>
        <w:t>indicare l’importo in cifre da iscrivere per l’anno 0</w:t>
      </w:r>
      <w:r w:rsidRPr="00E86AB1">
        <w:t>];</w:t>
      </w:r>
    </w:p>
    <w:p w14:paraId="5274FF3C" w14:textId="77777777" w:rsidR="00DC59FB" w:rsidRPr="00E86AB1" w:rsidRDefault="00DC59FB" w:rsidP="00621D6C">
      <w:pPr>
        <w:numPr>
          <w:ilvl w:val="0"/>
          <w:numId w:val="1"/>
        </w:numPr>
        <w:spacing w:before="120"/>
        <w:ind w:hanging="285"/>
        <w:jc w:val="both"/>
      </w:pPr>
      <w:r w:rsidRPr="00E86AB1">
        <w:t>per l’esercizio finanziario [</w:t>
      </w:r>
      <w:r w:rsidRPr="00E86AB1">
        <w:rPr>
          <w:highlight w:val="yellow"/>
        </w:rPr>
        <w:t>indicare l’anno 1</w:t>
      </w:r>
      <w:r w:rsidRPr="00E86AB1">
        <w:t>] l’importo di € [</w:t>
      </w:r>
      <w:r w:rsidRPr="00E86AB1">
        <w:rPr>
          <w:highlight w:val="yellow"/>
        </w:rPr>
        <w:t>indicare l’importo in cifre da iscrivere per l’anno 1</w:t>
      </w:r>
      <w:r w:rsidRPr="00E86AB1">
        <w:t>];</w:t>
      </w:r>
    </w:p>
    <w:p w14:paraId="6D707E9B" w14:textId="77777777" w:rsidR="00DC59FB" w:rsidRPr="00BE6B26" w:rsidRDefault="00DC59FB" w:rsidP="00571A21">
      <w:pPr>
        <w:spacing w:before="120"/>
        <w:ind w:left="993" w:hanging="993"/>
        <w:jc w:val="both"/>
      </w:pPr>
      <w:r w:rsidRPr="00E86AB1">
        <w:rPr>
          <w:i/>
          <w:iCs/>
          <w:highlight w:val="green"/>
        </w:rPr>
        <w:t>(ripetere per tutti gli anni in cui si prevede di effettuare la spesa)</w:t>
      </w:r>
      <w:r w:rsidRPr="00E86AB1">
        <w:rPr>
          <w:highlight w:val="green"/>
        </w:rPr>
        <w:t>;</w:t>
      </w:r>
    </w:p>
    <w:p w14:paraId="0F3CC061" w14:textId="77777777" w:rsidR="00DC59FB" w:rsidRDefault="00DC59FB" w:rsidP="00571A21">
      <w:pPr>
        <w:spacing w:before="120"/>
        <w:ind w:left="993" w:hanging="993"/>
        <w:jc w:val="both"/>
      </w:pPr>
      <w:r>
        <w:rPr>
          <w:b/>
          <w:bCs/>
        </w:rPr>
        <w:t xml:space="preserve">CONSIDERATO </w:t>
      </w:r>
      <w:r>
        <w:t>che</w:t>
      </w:r>
      <w:r w:rsidRPr="008046D3">
        <w:rPr>
          <w:b/>
          <w:bCs/>
        </w:rPr>
        <w:t xml:space="preserve"> </w:t>
      </w:r>
      <w:r>
        <w:rPr>
          <w:b/>
          <w:bCs/>
        </w:rPr>
        <w:t>c</w:t>
      </w:r>
      <w:r>
        <w:t xml:space="preserve">on l’introduzione del sistema di </w:t>
      </w:r>
      <w:r w:rsidRPr="00E86AB1">
        <w:t>Tesoreria Unica è stata superata l’emissione di una quietanza liberatoria per l'Amministrazione per ciascun incasso ricevuto ed è stata sostituita con l’invio da parte del Tesoriere di un flusso telematico “</w:t>
      </w:r>
      <w:r w:rsidRPr="00E86AB1">
        <w:rPr>
          <w:i/>
        </w:rPr>
        <w:t>Giornale di Cassa</w:t>
      </w:r>
      <w:r w:rsidRPr="00E86AB1">
        <w:t>” che notizia all'Amministrazione regional</w:t>
      </w:r>
      <w:r>
        <w:t>e dei versamenti introitati nei conti intestati alla Regione, i quali generano corrispondenti sospesi di entrata e che, pertanto è compito di ciascuna Amministrazione attiva procedere, in presenza di un sospeso di entrata, all’adozione della relativa reversale d’incasso e del provvedimento di accertamento ove non già emesso a monte;</w:t>
      </w:r>
    </w:p>
    <w:p w14:paraId="1A5DEEEF" w14:textId="77777777" w:rsidR="00AC65EE" w:rsidRPr="00AC65EE" w:rsidRDefault="00AC65EE" w:rsidP="00571A21">
      <w:pPr>
        <w:spacing w:before="120"/>
        <w:ind w:left="993" w:hanging="993"/>
        <w:jc w:val="both"/>
      </w:pPr>
      <w:r>
        <w:rPr>
          <w:b/>
          <w:bCs/>
        </w:rPr>
        <w:t xml:space="preserve">VISTO/I </w:t>
      </w:r>
      <w:r>
        <w:t xml:space="preserve">il/i sospeso/i di entrata n.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numero del sospeso in entrata</w:t>
      </w:r>
      <w:r w:rsidRPr="008046D3">
        <w:rPr>
          <w:highlight w:val="yellow"/>
        </w:rPr>
        <w:t>]</w:t>
      </w:r>
      <w:r>
        <w:t xml:space="preserve"> di importo pari complessivamente ad €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l’importo totale del sospeso in entrata</w:t>
      </w:r>
      <w:r w:rsidRPr="008046D3">
        <w:rPr>
          <w:highlight w:val="yellow"/>
        </w:rPr>
        <w:t>]</w:t>
      </w:r>
      <w:r>
        <w:t xml:space="preserve"> </w:t>
      </w:r>
      <w:r w:rsidRPr="00AC65EE">
        <w:rPr>
          <w:i/>
          <w:iCs/>
          <w:highlight w:val="green"/>
        </w:rPr>
        <w:t>(ripetere in caso di più sospesi di entrata)</w:t>
      </w:r>
      <w:r w:rsidRPr="00AC65EE">
        <w:t>;</w:t>
      </w:r>
    </w:p>
    <w:p w14:paraId="53E5130E" w14:textId="60182DAF" w:rsidR="001041B1" w:rsidRDefault="00122548" w:rsidP="00571A21">
      <w:pPr>
        <w:spacing w:before="120"/>
        <w:ind w:left="993" w:hanging="993"/>
        <w:jc w:val="both"/>
      </w:pPr>
      <w:r w:rsidRPr="00122548">
        <w:rPr>
          <w:b/>
          <w:bCs/>
        </w:rPr>
        <w:t>PRESO ATTO</w:t>
      </w:r>
      <w:r>
        <w:t xml:space="preserve"> che il</w:t>
      </w:r>
      <w:r w:rsidRPr="008046D3">
        <w:t xml:space="preserve"> Dipartimento</w:t>
      </w:r>
      <w:r>
        <w:t xml:space="preserve"> </w:t>
      </w:r>
      <w:r w:rsidRPr="008046D3">
        <w:rPr>
          <w:highlight w:val="yellow"/>
        </w:rPr>
        <w:t xml:space="preserve">[inserire il nome del Dipartimento </w:t>
      </w:r>
      <w:r>
        <w:rPr>
          <w:highlight w:val="yellow"/>
        </w:rPr>
        <w:t xml:space="preserve">titolare </w:t>
      </w:r>
      <w:r w:rsidR="00F53509">
        <w:rPr>
          <w:highlight w:val="yellow"/>
        </w:rPr>
        <w:t>del sospeso di entrata</w:t>
      </w:r>
      <w:r w:rsidRPr="008046D3">
        <w:rPr>
          <w:highlight w:val="yellow"/>
        </w:rPr>
        <w:t>]</w:t>
      </w:r>
      <w:r>
        <w:t xml:space="preserve"> </w:t>
      </w:r>
      <w:r w:rsidR="00A1503A">
        <w:t xml:space="preserve">ha attestato </w:t>
      </w:r>
      <w:r w:rsidR="00A1503A" w:rsidRPr="00E86AB1">
        <w:t xml:space="preserve">spesa </w:t>
      </w:r>
      <w:r w:rsidR="00DC59FB" w:rsidRPr="00E86AB1">
        <w:t xml:space="preserve">nell’ambito del PR Sicilia FESR 2021-2027 </w:t>
      </w:r>
      <w:r w:rsidR="00A1503A" w:rsidRPr="00E86AB1">
        <w:t>pe</w:t>
      </w:r>
      <w:r w:rsidR="00A1503A">
        <w:t xml:space="preserve">r complessivi € </w:t>
      </w:r>
      <w:r w:rsidR="00A1503A" w:rsidRPr="008046D3">
        <w:rPr>
          <w:highlight w:val="yellow"/>
        </w:rPr>
        <w:t xml:space="preserve">[indicare l’importo complessivo </w:t>
      </w:r>
      <w:r w:rsidR="00A1503A">
        <w:rPr>
          <w:highlight w:val="yellow"/>
        </w:rPr>
        <w:t>attestato nel periodo di riferimento</w:t>
      </w:r>
      <w:r w:rsidR="00A1503A" w:rsidRPr="008046D3">
        <w:rPr>
          <w:highlight w:val="yellow"/>
        </w:rPr>
        <w:t>]</w:t>
      </w:r>
      <w:r w:rsidR="00A1503A" w:rsidRPr="008046D3">
        <w:t>,</w:t>
      </w:r>
      <w:r w:rsidR="00A1503A">
        <w:t xml:space="preserve"> </w:t>
      </w:r>
      <w:r w:rsidR="008B44B7">
        <w:t xml:space="preserve">a valere </w:t>
      </w:r>
      <w:r w:rsidR="008B44B7" w:rsidRPr="008B44B7">
        <w:t>a sull’Azione</w:t>
      </w:r>
      <w:r w:rsidR="001041B1">
        <w:t>/i</w:t>
      </w:r>
      <w:r w:rsidR="008B44B7" w:rsidRPr="008B44B7">
        <w:t xml:space="preserve"> [</w:t>
      </w:r>
      <w:r w:rsidR="008B44B7" w:rsidRPr="008B44B7">
        <w:rPr>
          <w:highlight w:val="yellow"/>
        </w:rPr>
        <w:t>indicare l’Azione</w:t>
      </w:r>
      <w:r w:rsidR="001041B1">
        <w:t>/i</w:t>
      </w:r>
      <w:r w:rsidR="008B44B7" w:rsidRPr="008B44B7">
        <w:t>] PRATT [</w:t>
      </w:r>
      <w:r w:rsidR="008B44B7" w:rsidRPr="008B44B7">
        <w:rPr>
          <w:highlight w:val="yellow"/>
        </w:rPr>
        <w:t>indicare la</w:t>
      </w:r>
      <w:r w:rsidR="001041B1">
        <w:rPr>
          <w:highlight w:val="yellow"/>
        </w:rPr>
        <w:t>/e</w:t>
      </w:r>
      <w:r w:rsidR="008B44B7" w:rsidRPr="008B44B7">
        <w:rPr>
          <w:highlight w:val="yellow"/>
        </w:rPr>
        <w:t xml:space="preserve"> PRATT</w:t>
      </w:r>
      <w:r w:rsidR="008B44B7" w:rsidRPr="008B44B7">
        <w:t>]</w:t>
      </w:r>
      <w:r w:rsidR="001041B1">
        <w:t>;</w:t>
      </w:r>
    </w:p>
    <w:p w14:paraId="30AC00CF" w14:textId="77777777" w:rsidR="00122548" w:rsidRDefault="001041B1" w:rsidP="00571A21">
      <w:pPr>
        <w:spacing w:before="120"/>
        <w:ind w:left="993" w:hanging="993"/>
        <w:jc w:val="both"/>
      </w:pPr>
      <w:r w:rsidRPr="001041B1">
        <w:rPr>
          <w:b/>
          <w:bCs/>
        </w:rPr>
        <w:t>CONSIDERATO</w:t>
      </w:r>
      <w:r>
        <w:t xml:space="preserve"> che il comma 2 dell’art. 93 </w:t>
      </w:r>
      <w:r w:rsidR="00F07EAD">
        <w:t>del Regolamento UE) 2021/1060 del 24 giugno 2021 del Parlamento Europeo e del Consiglio stabilisce che “</w:t>
      </w:r>
      <w:r w:rsidR="009B0776">
        <w:t>a</w:t>
      </w:r>
      <w:r w:rsidR="00F07EAD">
        <w:t xml:space="preserve"> titolo di pagamenti intermedi la Commissione rimborsa il 95 % degli importi figuranti nella domanda di pagamento, ottenuto applicando il tasso di cofinanziamento per ciascuna priorità al totale delle spese ammissibili o al contributo pubblico, a seconda dei casi. La Commissione determina gli importi residui da rimborsare o da recuperare in sede di calcolo del saldo dei conti a norma dell’articolo 100”;</w:t>
      </w:r>
    </w:p>
    <w:p w14:paraId="1E4CF496" w14:textId="665A60A8" w:rsidR="00F07EAD" w:rsidRDefault="009B0776" w:rsidP="00571A21">
      <w:pPr>
        <w:spacing w:before="120"/>
        <w:ind w:left="993" w:hanging="993"/>
        <w:jc w:val="both"/>
      </w:pPr>
      <w:r w:rsidRPr="009B0776">
        <w:rPr>
          <w:b/>
          <w:bCs/>
        </w:rPr>
        <w:t>VISTA</w:t>
      </w:r>
      <w:r w:rsidR="00621D6C">
        <w:rPr>
          <w:b/>
          <w:bCs/>
        </w:rPr>
        <w:tab/>
      </w:r>
      <w:r>
        <w:t xml:space="preserve">la tabella di riparto con la quale il Dipartimento della Programmazione, nella qualità di </w:t>
      </w:r>
      <w:r w:rsidR="00AC65EE">
        <w:t>AC</w:t>
      </w:r>
      <w:r>
        <w:t>AdG del PR FESR</w:t>
      </w:r>
      <w:r w:rsidR="00AC65EE">
        <w:t xml:space="preserve"> 2021-2027 assegna a ciascun CdR le quote del/i sospeso/i di entrata n. </w:t>
      </w:r>
      <w:r w:rsidR="00AC65EE" w:rsidRPr="008046D3">
        <w:rPr>
          <w:highlight w:val="yellow"/>
        </w:rPr>
        <w:t xml:space="preserve">[inserire </w:t>
      </w:r>
      <w:r w:rsidR="00AC65EE">
        <w:rPr>
          <w:highlight w:val="yellow"/>
        </w:rPr>
        <w:t>il numero del sospeso in entrata</w:t>
      </w:r>
      <w:r w:rsidR="00AC65EE" w:rsidRPr="008046D3">
        <w:rPr>
          <w:highlight w:val="yellow"/>
        </w:rPr>
        <w:t>]</w:t>
      </w:r>
      <w:r w:rsidR="00AC65EE">
        <w:t>, alla luce di quanto attestato da ciascun CdR e da quanto rimborsato dalla Commissione e dallo Stato;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1649"/>
        <w:gridCol w:w="1374"/>
        <w:gridCol w:w="1858"/>
        <w:gridCol w:w="2037"/>
      </w:tblGrid>
      <w:tr w:rsidR="008047F2" w14:paraId="25E3585D" w14:textId="77777777">
        <w:tc>
          <w:tcPr>
            <w:tcW w:w="1420" w:type="dxa"/>
            <w:shd w:val="clear" w:color="auto" w:fill="auto"/>
            <w:vAlign w:val="center"/>
          </w:tcPr>
          <w:p w14:paraId="77C05C64" w14:textId="77777777" w:rsidR="008047F2" w:rsidRDefault="008047F2" w:rsidP="00571A21">
            <w:pPr>
              <w:spacing w:before="120"/>
              <w:ind w:hanging="993"/>
              <w:jc w:val="center"/>
            </w:pPr>
            <w:r>
              <w:t>N. Sospeso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925D76F" w14:textId="77777777" w:rsidR="008047F2" w:rsidRDefault="008047F2" w:rsidP="00571A21">
            <w:pPr>
              <w:spacing w:before="120"/>
              <w:ind w:hanging="993"/>
              <w:jc w:val="center"/>
            </w:pPr>
            <w:r>
              <w:t>Importo del Sospeso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4F4ABC" w14:textId="77777777" w:rsidR="008047F2" w:rsidRPr="00EA6D65" w:rsidRDefault="008047F2" w:rsidP="00571A21">
            <w:pPr>
              <w:spacing w:before="120"/>
              <w:ind w:hanging="993"/>
              <w:jc w:val="center"/>
            </w:pPr>
            <w:r>
              <w:t>Dipartimento titolare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9B3433C" w14:textId="77777777" w:rsidR="008047F2" w:rsidRDefault="008047F2" w:rsidP="00571A21">
            <w:pPr>
              <w:spacing w:before="120"/>
              <w:ind w:hanging="993"/>
              <w:jc w:val="center"/>
            </w:pPr>
            <w:r w:rsidRPr="00EA6D65">
              <w:t>Importo assegnato al Dipartimento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36AE9BF" w14:textId="77777777" w:rsidR="008047F2" w:rsidRDefault="008047F2" w:rsidP="00571A21">
            <w:pPr>
              <w:spacing w:before="120"/>
              <w:ind w:hanging="993"/>
              <w:jc w:val="center"/>
            </w:pPr>
            <w:r w:rsidRPr="008047F2">
              <w:t xml:space="preserve">Importo parziale </w:t>
            </w:r>
            <w:r>
              <w:t>da r</w:t>
            </w:r>
            <w:r w:rsidRPr="008047F2">
              <w:t>egolarizza</w:t>
            </w:r>
            <w:r>
              <w:t>re</w:t>
            </w:r>
          </w:p>
        </w:tc>
      </w:tr>
      <w:tr w:rsidR="008047F2" w14:paraId="72A3D3EC" w14:textId="77777777">
        <w:tc>
          <w:tcPr>
            <w:tcW w:w="1420" w:type="dxa"/>
            <w:shd w:val="clear" w:color="auto" w:fill="auto"/>
          </w:tcPr>
          <w:p w14:paraId="0D0B940D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709" w:type="dxa"/>
            <w:shd w:val="clear" w:color="auto" w:fill="auto"/>
          </w:tcPr>
          <w:p w14:paraId="0E27B00A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60061E4C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892" w:type="dxa"/>
            <w:shd w:val="clear" w:color="auto" w:fill="auto"/>
          </w:tcPr>
          <w:p w14:paraId="44EAFD9C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2090" w:type="dxa"/>
            <w:shd w:val="clear" w:color="auto" w:fill="auto"/>
          </w:tcPr>
          <w:p w14:paraId="4B94D5A5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</w:tr>
      <w:tr w:rsidR="008047F2" w14:paraId="3DEEC669" w14:textId="77777777">
        <w:tc>
          <w:tcPr>
            <w:tcW w:w="1420" w:type="dxa"/>
            <w:shd w:val="clear" w:color="auto" w:fill="auto"/>
          </w:tcPr>
          <w:p w14:paraId="3656B9AB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709" w:type="dxa"/>
            <w:shd w:val="clear" w:color="auto" w:fill="auto"/>
          </w:tcPr>
          <w:p w14:paraId="45FB0818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049F31CB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1892" w:type="dxa"/>
            <w:shd w:val="clear" w:color="auto" w:fill="auto"/>
          </w:tcPr>
          <w:p w14:paraId="53128261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  <w:tc>
          <w:tcPr>
            <w:tcW w:w="2090" w:type="dxa"/>
            <w:shd w:val="clear" w:color="auto" w:fill="auto"/>
          </w:tcPr>
          <w:p w14:paraId="62486C05" w14:textId="77777777" w:rsidR="008047F2" w:rsidRDefault="008047F2" w:rsidP="00571A21">
            <w:pPr>
              <w:spacing w:before="120"/>
              <w:ind w:hanging="993"/>
              <w:jc w:val="both"/>
            </w:pPr>
          </w:p>
        </w:tc>
      </w:tr>
    </w:tbl>
    <w:p w14:paraId="4101652C" w14:textId="77777777" w:rsidR="00EA6D65" w:rsidRDefault="00EA6D65" w:rsidP="00571A21">
      <w:pPr>
        <w:spacing w:before="120"/>
        <w:ind w:left="993" w:hanging="993"/>
        <w:jc w:val="both"/>
      </w:pPr>
    </w:p>
    <w:p w14:paraId="540B9434" w14:textId="6AD4AC78" w:rsidR="005E2C55" w:rsidRDefault="005E2C55" w:rsidP="00571A21">
      <w:pPr>
        <w:spacing w:before="120"/>
        <w:ind w:left="993" w:hanging="993"/>
        <w:jc w:val="both"/>
      </w:pPr>
      <w:r w:rsidRPr="00FB4FB4">
        <w:rPr>
          <w:b/>
          <w:spacing w:val="-1"/>
        </w:rPr>
        <w:t>CONSIDERATO</w:t>
      </w:r>
      <w:r w:rsidRPr="00FB4FB4">
        <w:rPr>
          <w:spacing w:val="-1"/>
        </w:rPr>
        <w:t xml:space="preserve"> </w:t>
      </w:r>
      <w:r w:rsidRPr="004768FC">
        <w:rPr>
          <w:spacing w:val="-1"/>
        </w:rPr>
        <w:t xml:space="preserve">di dover </w:t>
      </w:r>
      <w:r>
        <w:rPr>
          <w:spacing w:val="-1"/>
        </w:rPr>
        <w:t>contabilizzare</w:t>
      </w:r>
      <w:r w:rsidRPr="00F653D1">
        <w:rPr>
          <w:spacing w:val="-1"/>
        </w:rPr>
        <w:t xml:space="preserve"> </w:t>
      </w:r>
      <w:r w:rsidRPr="004768FC">
        <w:rPr>
          <w:spacing w:val="-1"/>
        </w:rPr>
        <w:t xml:space="preserve">sul capitolo di entrata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capitolo di entrata cofinanziamento FESR</w:t>
      </w:r>
      <w:r w:rsidR="00A00C4A" w:rsidRPr="00A00C4A">
        <w:rPr>
          <w:highlight w:val="yellow"/>
        </w:rPr>
        <w:t xml:space="preserve"> coerente per la tipologia di spesa attestata</w:t>
      </w:r>
      <w:r w:rsidRPr="008046D3">
        <w:rPr>
          <w:highlight w:val="yellow"/>
        </w:rPr>
        <w:t>]</w:t>
      </w:r>
      <w:r>
        <w:t xml:space="preserve">, </w:t>
      </w:r>
      <w:r w:rsidRPr="004768FC">
        <w:rPr>
          <w:spacing w:val="-1"/>
        </w:rPr>
        <w:t xml:space="preserve"> –</w:t>
      </w:r>
      <w:r>
        <w:rPr>
          <w:spacing w:val="-1"/>
        </w:rPr>
        <w:t xml:space="preserve"> </w:t>
      </w:r>
      <w:r w:rsidRPr="004768FC">
        <w:rPr>
          <w:spacing w:val="-1"/>
        </w:rPr>
        <w:t xml:space="preserve">capo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capo del Dipartimento</w:t>
      </w:r>
      <w:r w:rsidRPr="008046D3">
        <w:rPr>
          <w:highlight w:val="yellow"/>
        </w:rPr>
        <w:t>]</w:t>
      </w:r>
      <w:r>
        <w:t xml:space="preserve">, la somma </w:t>
      </w:r>
      <w:r w:rsidRPr="00E86AB1">
        <w:t>par</w:t>
      </w:r>
      <w:r w:rsidR="00440EF3" w:rsidRPr="00E86AB1">
        <w:t>i</w:t>
      </w:r>
      <w:r w:rsidRPr="00E86AB1">
        <w:t xml:space="preserve"> a</w:t>
      </w:r>
      <w:r>
        <w:t xml:space="preserve">d €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l’importo del sospeso in entrata assegnato al CdR adottante</w:t>
      </w:r>
      <w:r w:rsidR="00A00C4A">
        <w:rPr>
          <w:highlight w:val="yellow"/>
        </w:rPr>
        <w:t xml:space="preserve"> </w:t>
      </w:r>
      <w:r w:rsidR="00A00C4A" w:rsidRPr="00440EF3">
        <w:rPr>
          <w:highlight w:val="cyan"/>
        </w:rPr>
        <w:t>coerente per la tipologia di spesa attestata</w:t>
      </w:r>
      <w:r w:rsidRPr="008046D3">
        <w:rPr>
          <w:highlight w:val="yellow"/>
        </w:rPr>
        <w:t>]</w:t>
      </w:r>
      <w:r w:rsidRPr="004768FC">
        <w:rPr>
          <w:spacing w:val="-1"/>
        </w:rPr>
        <w:t>, in conto</w:t>
      </w:r>
      <w:r>
        <w:rPr>
          <w:spacing w:val="-1"/>
        </w:rPr>
        <w:t xml:space="preserve"> competenza/residuo </w:t>
      </w:r>
      <w:r>
        <w:rPr>
          <w:color w:val="161616"/>
        </w:rPr>
        <w:t xml:space="preserve">per l’anno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l’anno di riferimento</w:t>
      </w:r>
      <w:r w:rsidRPr="008046D3">
        <w:rPr>
          <w:highlight w:val="yellow"/>
        </w:rPr>
        <w:t>]</w:t>
      </w:r>
      <w:r>
        <w:t xml:space="preserve">, a valere sull’accertamento n. /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numero di accertamento e l’anno di riferimento</w:t>
      </w:r>
      <w:r w:rsidRPr="008046D3">
        <w:rPr>
          <w:highlight w:val="yellow"/>
        </w:rPr>
        <w:t>]</w:t>
      </w:r>
      <w:r>
        <w:t xml:space="preserve"> di cui al </w:t>
      </w:r>
      <w:r w:rsidRPr="005E2C55">
        <w:t>DDG/DRA/DDS n. [</w:t>
      </w:r>
      <w:r w:rsidRPr="005E2C55">
        <w:rPr>
          <w:highlight w:val="yellow"/>
        </w:rPr>
        <w:t>inserire gli estremi del Decreto di accertamento in entrata</w:t>
      </w:r>
      <w:r w:rsidRPr="005E2C55">
        <w:t>]</w:t>
      </w:r>
      <w:r>
        <w:t>;</w:t>
      </w:r>
    </w:p>
    <w:p w14:paraId="5FD2E6EE" w14:textId="7BE95FE4" w:rsidR="005E2C55" w:rsidRDefault="005E2C55" w:rsidP="00571A21">
      <w:pPr>
        <w:spacing w:before="120"/>
        <w:ind w:left="993" w:hanging="993"/>
        <w:jc w:val="both"/>
      </w:pPr>
      <w:r w:rsidRPr="00FB4FB4">
        <w:rPr>
          <w:b/>
          <w:spacing w:val="-1"/>
        </w:rPr>
        <w:t>CONSIDERATO</w:t>
      </w:r>
      <w:r w:rsidRPr="00FB4FB4">
        <w:rPr>
          <w:spacing w:val="-1"/>
        </w:rPr>
        <w:t xml:space="preserve"> </w:t>
      </w:r>
      <w:r w:rsidRPr="004768FC">
        <w:rPr>
          <w:spacing w:val="-1"/>
        </w:rPr>
        <w:t xml:space="preserve">di dover </w:t>
      </w:r>
      <w:r>
        <w:rPr>
          <w:spacing w:val="-1"/>
        </w:rPr>
        <w:t>contabilizzare</w:t>
      </w:r>
      <w:r w:rsidRPr="00F653D1">
        <w:rPr>
          <w:spacing w:val="-1"/>
        </w:rPr>
        <w:t xml:space="preserve"> </w:t>
      </w:r>
      <w:r w:rsidRPr="004768FC">
        <w:rPr>
          <w:spacing w:val="-1"/>
        </w:rPr>
        <w:t xml:space="preserve">sul capitolo di entrata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capitolo di entrata cofinanziamento statale</w:t>
      </w:r>
      <w:r w:rsidR="00A00C4A">
        <w:rPr>
          <w:highlight w:val="yellow"/>
        </w:rPr>
        <w:t xml:space="preserve"> </w:t>
      </w:r>
      <w:r w:rsidR="00A00C4A" w:rsidRPr="00A00C4A">
        <w:rPr>
          <w:highlight w:val="yellow"/>
        </w:rPr>
        <w:t>coerente per la tipologia di spesa attestata</w:t>
      </w:r>
      <w:r w:rsidRPr="008046D3">
        <w:rPr>
          <w:highlight w:val="yellow"/>
        </w:rPr>
        <w:t>]</w:t>
      </w:r>
      <w:r>
        <w:t xml:space="preserve">, </w:t>
      </w:r>
      <w:r w:rsidRPr="004768FC">
        <w:rPr>
          <w:spacing w:val="-1"/>
        </w:rPr>
        <w:t xml:space="preserve"> –</w:t>
      </w:r>
      <w:r>
        <w:rPr>
          <w:spacing w:val="-1"/>
        </w:rPr>
        <w:t xml:space="preserve"> </w:t>
      </w:r>
      <w:r w:rsidRPr="004768FC">
        <w:rPr>
          <w:spacing w:val="-1"/>
        </w:rPr>
        <w:t xml:space="preserve">capo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capo del Dipartimento</w:t>
      </w:r>
      <w:r w:rsidRPr="008046D3">
        <w:rPr>
          <w:highlight w:val="yellow"/>
        </w:rPr>
        <w:t>]</w:t>
      </w:r>
      <w:r>
        <w:t>, la somma par</w:t>
      </w:r>
      <w:r w:rsidR="00440EF3" w:rsidRPr="00440EF3">
        <w:rPr>
          <w:highlight w:val="cyan"/>
        </w:rPr>
        <w:t>i</w:t>
      </w:r>
      <w:r>
        <w:t xml:space="preserve"> ad €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l’importo del sospeso in entrata assegnato al CdR adottante</w:t>
      </w:r>
      <w:r w:rsidR="00A00C4A">
        <w:rPr>
          <w:highlight w:val="yellow"/>
        </w:rPr>
        <w:t xml:space="preserve"> </w:t>
      </w:r>
      <w:r w:rsidR="00A00C4A" w:rsidRPr="00A00C4A">
        <w:rPr>
          <w:highlight w:val="yellow"/>
        </w:rPr>
        <w:t>coerente per la tipologia di spesa attestata</w:t>
      </w:r>
      <w:r w:rsidRPr="008046D3">
        <w:rPr>
          <w:highlight w:val="yellow"/>
        </w:rPr>
        <w:t>]</w:t>
      </w:r>
      <w:r>
        <w:t xml:space="preserve"> </w:t>
      </w:r>
      <w:r w:rsidRPr="004768FC">
        <w:rPr>
          <w:spacing w:val="-1"/>
        </w:rPr>
        <w:t>, in conto</w:t>
      </w:r>
      <w:r>
        <w:rPr>
          <w:spacing w:val="-1"/>
        </w:rPr>
        <w:t xml:space="preserve"> competenza/residuo </w:t>
      </w:r>
      <w:r>
        <w:rPr>
          <w:color w:val="161616"/>
        </w:rPr>
        <w:t xml:space="preserve">per l’anno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l’anno di riferimento</w:t>
      </w:r>
      <w:r w:rsidRPr="008046D3">
        <w:rPr>
          <w:highlight w:val="yellow"/>
        </w:rPr>
        <w:t>]</w:t>
      </w:r>
      <w:r>
        <w:t xml:space="preserve">, a valere </w:t>
      </w:r>
      <w:r>
        <w:lastRenderedPageBreak/>
        <w:t xml:space="preserve">sull’accertamento n. /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numero di accertamento e l’anno di riferimento</w:t>
      </w:r>
      <w:r w:rsidRPr="008046D3">
        <w:rPr>
          <w:highlight w:val="yellow"/>
        </w:rPr>
        <w:t>]</w:t>
      </w:r>
      <w:r>
        <w:t xml:space="preserve"> di cui al </w:t>
      </w:r>
      <w:r w:rsidRPr="005E2C55">
        <w:t>DDG/DRA/DDS n. [</w:t>
      </w:r>
      <w:r w:rsidRPr="005E2C55">
        <w:rPr>
          <w:highlight w:val="yellow"/>
        </w:rPr>
        <w:t>inserire gli estremi del Decreto di accertamento in entrata</w:t>
      </w:r>
      <w:r w:rsidRPr="005E2C55">
        <w:t>]</w:t>
      </w:r>
      <w:r>
        <w:t>;</w:t>
      </w:r>
    </w:p>
    <w:p w14:paraId="71D4ED08" w14:textId="77777777" w:rsidR="00AC65EE" w:rsidRDefault="00AC65EE" w:rsidP="00571A21">
      <w:pPr>
        <w:spacing w:before="120"/>
        <w:ind w:left="993" w:hanging="993"/>
        <w:jc w:val="both"/>
      </w:pPr>
      <w:r>
        <w:rPr>
          <w:b/>
          <w:bCs/>
        </w:rPr>
        <w:t xml:space="preserve">RITENUTO </w:t>
      </w:r>
      <w:r>
        <w:t>di</w:t>
      </w:r>
      <w:r w:rsidR="00EA6D65">
        <w:t xml:space="preserve"> procedere alla</w:t>
      </w:r>
      <w:r>
        <w:t xml:space="preserve"> </w:t>
      </w:r>
      <w:r w:rsidR="00EA6D65" w:rsidRPr="00EA6D65">
        <w:t>regolarizzazione contabile tramite emissione della reversale</w:t>
      </w:r>
      <w:r w:rsidR="00EA6D65">
        <w:t xml:space="preserve"> </w:t>
      </w:r>
      <w:r>
        <w:t xml:space="preserve">per </w:t>
      </w:r>
      <w:r w:rsidR="00EA6D65">
        <w:t>la parte del</w:t>
      </w:r>
      <w:r>
        <w:t xml:space="preserve"> sospeso in entrata n.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il numero del sospeso in entrata</w:t>
      </w:r>
      <w:r w:rsidRPr="008046D3">
        <w:rPr>
          <w:highlight w:val="yellow"/>
        </w:rPr>
        <w:t>]</w:t>
      </w:r>
      <w:r>
        <w:t xml:space="preserve">, di importo pari complessivamente ad €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l’importo totale del sospeso in entrata</w:t>
      </w:r>
      <w:r w:rsidRPr="008046D3">
        <w:rPr>
          <w:highlight w:val="yellow"/>
        </w:rPr>
        <w:t>]</w:t>
      </w:r>
      <w:r>
        <w:t xml:space="preserve">, di cui € </w:t>
      </w:r>
      <w:r w:rsidRPr="008046D3">
        <w:rPr>
          <w:highlight w:val="yellow"/>
        </w:rPr>
        <w:t xml:space="preserve">[inserire </w:t>
      </w:r>
      <w:r>
        <w:rPr>
          <w:highlight w:val="yellow"/>
        </w:rPr>
        <w:t>l’importo del sospeso in entrata assegnato al CdR adottante</w:t>
      </w:r>
      <w:r w:rsidRPr="008046D3">
        <w:rPr>
          <w:highlight w:val="yellow"/>
        </w:rPr>
        <w:t>]</w:t>
      </w:r>
      <w:r w:rsidR="00EA6D65">
        <w:t xml:space="preserve"> a titolarità del Dipartimento </w:t>
      </w:r>
      <w:r w:rsidR="00EA6D65" w:rsidRPr="008046D3">
        <w:rPr>
          <w:highlight w:val="yellow"/>
        </w:rPr>
        <w:t xml:space="preserve">[inserire il nome del Dipartimento </w:t>
      </w:r>
      <w:r w:rsidR="00EA6D65">
        <w:rPr>
          <w:highlight w:val="yellow"/>
        </w:rPr>
        <w:t>titolare</w:t>
      </w:r>
      <w:r w:rsidR="00EA6D65" w:rsidRPr="008046D3">
        <w:rPr>
          <w:highlight w:val="yellow"/>
        </w:rPr>
        <w:t>]</w:t>
      </w:r>
      <w:r>
        <w:t>.</w:t>
      </w:r>
    </w:p>
    <w:p w14:paraId="144FAC1F" w14:textId="77777777" w:rsidR="00AC65EE" w:rsidRDefault="00AC65EE" w:rsidP="00571A21">
      <w:pPr>
        <w:spacing w:before="120"/>
        <w:ind w:left="993" w:hanging="993"/>
        <w:jc w:val="both"/>
      </w:pPr>
      <w:r w:rsidRPr="00AC65EE">
        <w:rPr>
          <w:i/>
          <w:iCs/>
          <w:highlight w:val="green"/>
        </w:rPr>
        <w:t>(ripetere in caso di più sospesi di entrata)</w:t>
      </w:r>
      <w:r w:rsidRPr="00AC65EE">
        <w:t>;</w:t>
      </w:r>
    </w:p>
    <w:p w14:paraId="7F359181" w14:textId="77777777" w:rsidR="00CF71C7" w:rsidRPr="008046D3" w:rsidRDefault="00D15359" w:rsidP="00D10964">
      <w:pPr>
        <w:spacing w:before="120"/>
        <w:ind w:left="142"/>
        <w:jc w:val="center"/>
      </w:pPr>
      <w:r w:rsidRPr="008046D3">
        <w:t>DECRETA</w:t>
      </w:r>
    </w:p>
    <w:p w14:paraId="4B99056E" w14:textId="77777777" w:rsidR="00F15CB6" w:rsidRPr="002777FC" w:rsidRDefault="00F15CB6" w:rsidP="00F15CB6">
      <w:pPr>
        <w:ind w:left="851" w:hanging="851"/>
        <w:jc w:val="center"/>
        <w:rPr>
          <w:b/>
          <w:sz w:val="22"/>
          <w:szCs w:val="22"/>
        </w:rPr>
      </w:pPr>
    </w:p>
    <w:p w14:paraId="1847EB53" w14:textId="77777777" w:rsidR="003C7F19" w:rsidRPr="003C7F19" w:rsidRDefault="003C7F19" w:rsidP="003C7F19">
      <w:pPr>
        <w:spacing w:before="120"/>
        <w:ind w:left="993" w:hanging="851"/>
        <w:jc w:val="both"/>
        <w:rPr>
          <w:bCs/>
          <w:szCs w:val="22"/>
        </w:rPr>
      </w:pPr>
      <w:bookmarkStart w:id="3" w:name="_Hlk149840642"/>
      <w:r w:rsidRPr="003C7F19">
        <w:rPr>
          <w:bCs/>
          <w:szCs w:val="22"/>
        </w:rPr>
        <w:t>Per i motivi</w:t>
      </w:r>
      <w:r>
        <w:rPr>
          <w:bCs/>
          <w:szCs w:val="22"/>
        </w:rPr>
        <w:t xml:space="preserve"> di diritto e di fatto</w:t>
      </w:r>
      <w:r w:rsidRPr="003C7F19">
        <w:rPr>
          <w:bCs/>
          <w:szCs w:val="22"/>
        </w:rPr>
        <w:t xml:space="preserve"> citati in premessa che qui si intendono integralmente riportati e trascritti</w:t>
      </w:r>
      <w:r>
        <w:rPr>
          <w:bCs/>
          <w:szCs w:val="22"/>
        </w:rPr>
        <w:t>.</w:t>
      </w:r>
    </w:p>
    <w:p w14:paraId="1299C43A" w14:textId="77777777" w:rsidR="003C7F19" w:rsidRDefault="003C7F19" w:rsidP="003C7F19">
      <w:pPr>
        <w:spacing w:before="120"/>
        <w:ind w:left="993" w:hanging="851"/>
        <w:jc w:val="both"/>
        <w:rPr>
          <w:b/>
          <w:szCs w:val="22"/>
        </w:rPr>
      </w:pPr>
    </w:p>
    <w:p w14:paraId="268C7ACE" w14:textId="4843B50C" w:rsidR="00A00C4A" w:rsidRDefault="00F15CB6" w:rsidP="00621D6C">
      <w:pPr>
        <w:spacing w:before="120"/>
        <w:ind w:left="993" w:hanging="993"/>
        <w:jc w:val="both"/>
      </w:pPr>
      <w:r w:rsidRPr="00E5559B">
        <w:rPr>
          <w:b/>
          <w:szCs w:val="22"/>
        </w:rPr>
        <w:t>ART.</w:t>
      </w:r>
      <w:r w:rsidR="00AE1FBE" w:rsidRPr="00E5559B">
        <w:rPr>
          <w:b/>
          <w:szCs w:val="22"/>
        </w:rPr>
        <w:t>1</w:t>
      </w:r>
      <w:r w:rsidRPr="00E5559B">
        <w:rPr>
          <w:b/>
          <w:szCs w:val="22"/>
        </w:rPr>
        <w:t>)</w:t>
      </w:r>
      <w:r w:rsidR="00985EE1" w:rsidRPr="00985EE1">
        <w:rPr>
          <w:b/>
          <w:sz w:val="22"/>
          <w:szCs w:val="22"/>
        </w:rPr>
        <w:t xml:space="preserve"> </w:t>
      </w:r>
      <w:r w:rsidR="00985EE1" w:rsidRPr="002777FC">
        <w:rPr>
          <w:b/>
          <w:sz w:val="22"/>
          <w:szCs w:val="22"/>
        </w:rPr>
        <w:tab/>
      </w:r>
      <w:bookmarkEnd w:id="3"/>
      <w:r w:rsidR="00A00C4A" w:rsidRPr="00A00C4A">
        <w:t>Per l’esercizio finanziario [</w:t>
      </w:r>
      <w:r w:rsidR="00A00C4A" w:rsidRPr="00A00C4A">
        <w:rPr>
          <w:highlight w:val="yellow"/>
        </w:rPr>
        <w:t>in</w:t>
      </w:r>
      <w:r w:rsidR="00A00C4A">
        <w:rPr>
          <w:highlight w:val="yellow"/>
        </w:rPr>
        <w:t>serire</w:t>
      </w:r>
      <w:r w:rsidR="00A00C4A" w:rsidRPr="00A00C4A">
        <w:rPr>
          <w:highlight w:val="yellow"/>
        </w:rPr>
        <w:t xml:space="preserve"> l’anno di competenza o residuo</w:t>
      </w:r>
      <w:r w:rsidR="00A00C4A" w:rsidRPr="00A00C4A">
        <w:t>]</w:t>
      </w:r>
      <w:r w:rsidR="00A00C4A">
        <w:t xml:space="preserve"> </w:t>
      </w:r>
      <w:r w:rsidR="00A00C4A" w:rsidRPr="00A00C4A">
        <w:t>per il capo [</w:t>
      </w:r>
      <w:r w:rsidR="00A00C4A" w:rsidRPr="00A00C4A">
        <w:rPr>
          <w:highlight w:val="yellow"/>
        </w:rPr>
        <w:t>in</w:t>
      </w:r>
      <w:r w:rsidR="00A00C4A">
        <w:rPr>
          <w:highlight w:val="yellow"/>
        </w:rPr>
        <w:t>serire</w:t>
      </w:r>
      <w:r w:rsidR="00A00C4A" w:rsidRPr="00A00C4A">
        <w:rPr>
          <w:highlight w:val="yellow"/>
        </w:rPr>
        <w:t xml:space="preserve"> il capo</w:t>
      </w:r>
      <w:r w:rsidR="00A00C4A" w:rsidRPr="00A00C4A">
        <w:t xml:space="preserve">] </w:t>
      </w:r>
      <w:r w:rsidR="00A00C4A">
        <w:t>su</w:t>
      </w:r>
      <w:r w:rsidR="00A00C4A" w:rsidRPr="00A00C4A">
        <w:t>l capitolo di entrata [</w:t>
      </w:r>
      <w:r w:rsidR="00A00C4A" w:rsidRPr="00A00C4A">
        <w:rPr>
          <w:highlight w:val="yellow"/>
        </w:rPr>
        <w:t xml:space="preserve">inserire il capitolo </w:t>
      </w:r>
      <w:r w:rsidR="00A00C4A" w:rsidRPr="00E86AB1">
        <w:rPr>
          <w:highlight w:val="yellow"/>
        </w:rPr>
        <w:t xml:space="preserve">quota </w:t>
      </w:r>
      <w:r w:rsidR="00440EF3" w:rsidRPr="00E86AB1">
        <w:rPr>
          <w:highlight w:val="yellow"/>
        </w:rPr>
        <w:t>UE</w:t>
      </w:r>
      <w:r w:rsidR="00A00C4A" w:rsidRPr="00E86AB1">
        <w:rPr>
          <w:highlight w:val="yellow"/>
        </w:rPr>
        <w:t xml:space="preserve"> </w:t>
      </w:r>
      <w:r w:rsidR="00A00C4A" w:rsidRPr="00A00C4A">
        <w:rPr>
          <w:highlight w:val="yellow"/>
        </w:rPr>
        <w:t>del Dipartimento richiedente, coerente per la tipologia di spesa attestata</w:t>
      </w:r>
      <w:r w:rsidR="00A00C4A" w:rsidRPr="00A00C4A">
        <w:t>], codice piano dei conti finanziario [</w:t>
      </w:r>
      <w:r w:rsidR="00A00C4A" w:rsidRPr="00A00C4A">
        <w:rPr>
          <w:highlight w:val="yellow"/>
        </w:rPr>
        <w:t>inserire il codice piano dei conti finanziario</w:t>
      </w:r>
      <w:r w:rsidR="00A00C4A" w:rsidRPr="00A00C4A">
        <w:t xml:space="preserve">] è </w:t>
      </w:r>
      <w:r w:rsidR="00A00C4A">
        <w:t>contabilizzata la reversale di incasso a valere su</w:t>
      </w:r>
      <w:r w:rsidR="00EA6D65">
        <w:t xml:space="preserve">lla parte a titolarità del Dipartimento </w:t>
      </w:r>
      <w:r w:rsidR="00EA6D65" w:rsidRPr="008046D3">
        <w:rPr>
          <w:highlight w:val="yellow"/>
        </w:rPr>
        <w:t xml:space="preserve">[inserire il nome del Dipartimento </w:t>
      </w:r>
      <w:r w:rsidR="00EA6D65">
        <w:rPr>
          <w:highlight w:val="yellow"/>
        </w:rPr>
        <w:t>titolare</w:t>
      </w:r>
      <w:r w:rsidR="00EA6D65" w:rsidRPr="008046D3">
        <w:rPr>
          <w:highlight w:val="yellow"/>
        </w:rPr>
        <w:t>]</w:t>
      </w:r>
      <w:r w:rsidR="00EA6D65">
        <w:t xml:space="preserve"> de</w:t>
      </w:r>
      <w:r w:rsidR="00A00C4A">
        <w:t xml:space="preserve">l/i sospesi in entrata n/nn </w:t>
      </w:r>
      <w:r w:rsidR="00A00C4A" w:rsidRPr="008046D3">
        <w:rPr>
          <w:highlight w:val="yellow"/>
        </w:rPr>
        <w:t xml:space="preserve">[inserire </w:t>
      </w:r>
      <w:r w:rsidR="00A00C4A">
        <w:rPr>
          <w:highlight w:val="yellow"/>
        </w:rPr>
        <w:t>il/i numero/i del/i sospeso/i in entrata</w:t>
      </w:r>
      <w:r w:rsidR="00A00C4A" w:rsidRPr="008046D3">
        <w:rPr>
          <w:highlight w:val="yellow"/>
        </w:rPr>
        <w:t>]</w:t>
      </w:r>
      <w:r w:rsidR="00A00C4A">
        <w:t>,  per</w:t>
      </w:r>
      <w:r w:rsidR="00A00C4A" w:rsidRPr="00A00C4A">
        <w:t xml:space="preserve"> la somma di € [</w:t>
      </w:r>
      <w:r w:rsidR="00A00C4A" w:rsidRPr="008046D3">
        <w:rPr>
          <w:highlight w:val="yellow"/>
        </w:rPr>
        <w:t xml:space="preserve">inserire </w:t>
      </w:r>
      <w:r w:rsidR="00A00C4A">
        <w:rPr>
          <w:highlight w:val="yellow"/>
        </w:rPr>
        <w:t>l’importo del sospeso in entrata assegnato al CdR adottante</w:t>
      </w:r>
      <w:r w:rsidR="00A00C4A" w:rsidRPr="00A00C4A">
        <w:rPr>
          <w:highlight w:val="yellow"/>
        </w:rPr>
        <w:t xml:space="preserve"> coerente per la tipologia di spesa attestata</w:t>
      </w:r>
      <w:r w:rsidR="00A00C4A" w:rsidRPr="00A00C4A">
        <w:t xml:space="preserve">], (euro xxxxxxx/00) </w:t>
      </w:r>
      <w:r w:rsidR="00A00C4A">
        <w:t xml:space="preserve">a valere sull’accertamento n. / </w:t>
      </w:r>
      <w:r w:rsidR="00A00C4A" w:rsidRPr="008046D3">
        <w:rPr>
          <w:highlight w:val="yellow"/>
        </w:rPr>
        <w:t xml:space="preserve">[inserire </w:t>
      </w:r>
      <w:r w:rsidR="00A00C4A">
        <w:rPr>
          <w:highlight w:val="yellow"/>
        </w:rPr>
        <w:t>il numero di accertamento e l’anno di riferimento</w:t>
      </w:r>
      <w:r w:rsidR="00A00C4A" w:rsidRPr="008046D3">
        <w:rPr>
          <w:highlight w:val="yellow"/>
        </w:rPr>
        <w:t>]</w:t>
      </w:r>
      <w:r w:rsidR="00A00C4A">
        <w:t xml:space="preserve"> di cui al </w:t>
      </w:r>
      <w:r w:rsidR="00A00C4A" w:rsidRPr="005E2C55">
        <w:t>DDG/DRA/DDS n. [</w:t>
      </w:r>
      <w:r w:rsidR="00A00C4A" w:rsidRPr="005E2C55">
        <w:rPr>
          <w:highlight w:val="yellow"/>
        </w:rPr>
        <w:t>inserire gli estremi del Decreto di accertamento in entrata</w:t>
      </w:r>
      <w:r w:rsidR="00A00C4A" w:rsidRPr="005E2C55">
        <w:t>]</w:t>
      </w:r>
      <w:r w:rsidR="00A00C4A">
        <w:t>;</w:t>
      </w:r>
    </w:p>
    <w:p w14:paraId="4DDBEF00" w14:textId="77777777" w:rsidR="003C7F19" w:rsidRPr="002777FC" w:rsidRDefault="003C7F19" w:rsidP="00621D6C">
      <w:pPr>
        <w:ind w:left="993" w:right="-2" w:hanging="993"/>
        <w:contextualSpacing/>
        <w:jc w:val="both"/>
        <w:rPr>
          <w:b/>
          <w:sz w:val="22"/>
          <w:szCs w:val="22"/>
        </w:rPr>
      </w:pPr>
    </w:p>
    <w:p w14:paraId="03CBEE4E" w14:textId="77777777" w:rsidR="00B36DE0" w:rsidRDefault="00F15CB6" w:rsidP="00621D6C">
      <w:pPr>
        <w:spacing w:before="120"/>
        <w:ind w:left="993" w:hanging="993"/>
        <w:jc w:val="both"/>
      </w:pPr>
      <w:r>
        <w:rPr>
          <w:b/>
          <w:sz w:val="22"/>
          <w:szCs w:val="22"/>
        </w:rPr>
        <w:t>ART.</w:t>
      </w:r>
      <w:r w:rsidRPr="002777FC">
        <w:rPr>
          <w:b/>
          <w:sz w:val="22"/>
          <w:szCs w:val="22"/>
        </w:rPr>
        <w:t xml:space="preserve"> </w:t>
      </w:r>
      <w:r w:rsidR="00405CE2">
        <w:rPr>
          <w:b/>
          <w:sz w:val="22"/>
          <w:szCs w:val="22"/>
        </w:rPr>
        <w:t>2</w:t>
      </w:r>
      <w:r w:rsidRPr="002777FC">
        <w:rPr>
          <w:b/>
          <w:sz w:val="22"/>
          <w:szCs w:val="22"/>
        </w:rPr>
        <w:t>)</w:t>
      </w:r>
      <w:r w:rsidRPr="002777FC">
        <w:rPr>
          <w:b/>
          <w:sz w:val="22"/>
          <w:szCs w:val="22"/>
        </w:rPr>
        <w:tab/>
      </w:r>
      <w:r w:rsidR="00B36DE0" w:rsidRPr="00A00C4A">
        <w:t>Per l’esercizio finanziario [</w:t>
      </w:r>
      <w:r w:rsidR="00B36DE0" w:rsidRPr="00A00C4A">
        <w:rPr>
          <w:highlight w:val="yellow"/>
        </w:rPr>
        <w:t>in</w:t>
      </w:r>
      <w:r w:rsidR="00B36DE0">
        <w:rPr>
          <w:highlight w:val="yellow"/>
        </w:rPr>
        <w:t>serire</w:t>
      </w:r>
      <w:r w:rsidR="00B36DE0" w:rsidRPr="00A00C4A">
        <w:rPr>
          <w:highlight w:val="yellow"/>
        </w:rPr>
        <w:t xml:space="preserve"> l’anno di competenza o residuo</w:t>
      </w:r>
      <w:r w:rsidR="00B36DE0" w:rsidRPr="00A00C4A">
        <w:t>]</w:t>
      </w:r>
      <w:r w:rsidR="00B36DE0">
        <w:t xml:space="preserve"> </w:t>
      </w:r>
      <w:r w:rsidR="00B36DE0" w:rsidRPr="00A00C4A">
        <w:t>per il capo [</w:t>
      </w:r>
      <w:r w:rsidR="00B36DE0" w:rsidRPr="00A00C4A">
        <w:rPr>
          <w:highlight w:val="yellow"/>
        </w:rPr>
        <w:t>in</w:t>
      </w:r>
      <w:r w:rsidR="00B36DE0">
        <w:rPr>
          <w:highlight w:val="yellow"/>
        </w:rPr>
        <w:t>serire</w:t>
      </w:r>
      <w:r w:rsidR="00B36DE0" w:rsidRPr="00A00C4A">
        <w:rPr>
          <w:highlight w:val="yellow"/>
        </w:rPr>
        <w:t xml:space="preserve"> il capo</w:t>
      </w:r>
      <w:r w:rsidR="00B36DE0" w:rsidRPr="00A00C4A">
        <w:t xml:space="preserve">] </w:t>
      </w:r>
      <w:r w:rsidR="00B36DE0">
        <w:t>su</w:t>
      </w:r>
      <w:r w:rsidR="00B36DE0" w:rsidRPr="00A00C4A">
        <w:t>l capitolo di entrata [</w:t>
      </w:r>
      <w:r w:rsidR="00B36DE0" w:rsidRPr="00A00C4A">
        <w:rPr>
          <w:highlight w:val="yellow"/>
        </w:rPr>
        <w:t xml:space="preserve">inserire il capitolo quota </w:t>
      </w:r>
      <w:r w:rsidR="00B36DE0">
        <w:rPr>
          <w:highlight w:val="yellow"/>
        </w:rPr>
        <w:t>Stato</w:t>
      </w:r>
      <w:r w:rsidR="00B36DE0" w:rsidRPr="00A00C4A">
        <w:rPr>
          <w:highlight w:val="yellow"/>
        </w:rPr>
        <w:t xml:space="preserve"> del Dipartimento richiedente, coerente per la tipologia di spesa attestata</w:t>
      </w:r>
      <w:r w:rsidR="00B36DE0" w:rsidRPr="00A00C4A">
        <w:t>], codice piano dei conti finanziario [</w:t>
      </w:r>
      <w:r w:rsidR="00B36DE0" w:rsidRPr="00A00C4A">
        <w:rPr>
          <w:highlight w:val="yellow"/>
        </w:rPr>
        <w:t>inserire il codice piano dei conti finanziario</w:t>
      </w:r>
      <w:r w:rsidR="00B36DE0" w:rsidRPr="00A00C4A">
        <w:t xml:space="preserve">] </w:t>
      </w:r>
      <w:r w:rsidR="00EA6D65" w:rsidRPr="00A00C4A">
        <w:t xml:space="preserve">è </w:t>
      </w:r>
      <w:r w:rsidR="00EA6D65">
        <w:t xml:space="preserve">contabilizzata la reversale di incasso a valere sulla parte a titolarità del Dipartimento </w:t>
      </w:r>
      <w:r w:rsidR="00EA6D65" w:rsidRPr="008046D3">
        <w:rPr>
          <w:highlight w:val="yellow"/>
        </w:rPr>
        <w:t xml:space="preserve">[inserire il nome del Dipartimento </w:t>
      </w:r>
      <w:r w:rsidR="00EA6D65">
        <w:rPr>
          <w:highlight w:val="yellow"/>
        </w:rPr>
        <w:t>titolare</w:t>
      </w:r>
      <w:r w:rsidR="00EA6D65" w:rsidRPr="008046D3">
        <w:rPr>
          <w:highlight w:val="yellow"/>
        </w:rPr>
        <w:t>]</w:t>
      </w:r>
      <w:r w:rsidR="00EA6D65">
        <w:t xml:space="preserve"> del/i</w:t>
      </w:r>
      <w:r w:rsidR="00B36DE0">
        <w:t xml:space="preserve"> sospesi in entrata n/nn </w:t>
      </w:r>
      <w:r w:rsidR="00B36DE0" w:rsidRPr="008046D3">
        <w:rPr>
          <w:highlight w:val="yellow"/>
        </w:rPr>
        <w:t xml:space="preserve">[inserire </w:t>
      </w:r>
      <w:r w:rsidR="00B36DE0">
        <w:rPr>
          <w:highlight w:val="yellow"/>
        </w:rPr>
        <w:t>il/i numero/i del/i sospeso/i in entrata</w:t>
      </w:r>
      <w:r w:rsidR="00B36DE0" w:rsidRPr="008046D3">
        <w:rPr>
          <w:highlight w:val="yellow"/>
        </w:rPr>
        <w:t>]</w:t>
      </w:r>
      <w:r w:rsidR="00B36DE0">
        <w:t>,  per</w:t>
      </w:r>
      <w:r w:rsidR="00B36DE0" w:rsidRPr="00A00C4A">
        <w:t xml:space="preserve"> la somma complessiva di € [</w:t>
      </w:r>
      <w:r w:rsidR="00B36DE0" w:rsidRPr="008046D3">
        <w:rPr>
          <w:highlight w:val="yellow"/>
        </w:rPr>
        <w:t xml:space="preserve">inserire </w:t>
      </w:r>
      <w:r w:rsidR="00B36DE0">
        <w:rPr>
          <w:highlight w:val="yellow"/>
        </w:rPr>
        <w:t>l’importo del sospeso in entrata assegnato al CdR adottante</w:t>
      </w:r>
      <w:r w:rsidR="00B36DE0" w:rsidRPr="00A00C4A">
        <w:rPr>
          <w:highlight w:val="yellow"/>
        </w:rPr>
        <w:t xml:space="preserve"> coerente per la tipologia di spesa attestata</w:t>
      </w:r>
      <w:r w:rsidR="00B36DE0" w:rsidRPr="00A00C4A">
        <w:t xml:space="preserve">], (euro xxxxxxx/00) </w:t>
      </w:r>
      <w:r w:rsidR="00B36DE0">
        <w:t xml:space="preserve">a valere sull’accertamento n. / </w:t>
      </w:r>
      <w:r w:rsidR="00B36DE0" w:rsidRPr="008046D3">
        <w:rPr>
          <w:highlight w:val="yellow"/>
        </w:rPr>
        <w:t xml:space="preserve">[inserire </w:t>
      </w:r>
      <w:r w:rsidR="00B36DE0">
        <w:rPr>
          <w:highlight w:val="yellow"/>
        </w:rPr>
        <w:t>il numero di accertamento e l’anno di riferimento</w:t>
      </w:r>
      <w:r w:rsidR="00B36DE0" w:rsidRPr="008046D3">
        <w:rPr>
          <w:highlight w:val="yellow"/>
        </w:rPr>
        <w:t>]</w:t>
      </w:r>
      <w:r w:rsidR="00B36DE0">
        <w:t xml:space="preserve"> di cui al </w:t>
      </w:r>
      <w:r w:rsidR="00B36DE0" w:rsidRPr="005E2C55">
        <w:t>DDG/DRA/DDS n. [</w:t>
      </w:r>
      <w:r w:rsidR="00B36DE0" w:rsidRPr="005E2C55">
        <w:rPr>
          <w:highlight w:val="yellow"/>
        </w:rPr>
        <w:t>inserire gli estremi del Decreto di accertamento in entrata</w:t>
      </w:r>
      <w:r w:rsidR="00B36DE0" w:rsidRPr="005E2C55">
        <w:t>]</w:t>
      </w:r>
      <w:r w:rsidR="00B36DE0">
        <w:t>;</w:t>
      </w:r>
    </w:p>
    <w:p w14:paraId="3461D779" w14:textId="77777777" w:rsidR="00A00C4A" w:rsidRDefault="00A00C4A" w:rsidP="00621D6C">
      <w:pPr>
        <w:ind w:left="851" w:hanging="993"/>
        <w:jc w:val="both"/>
        <w:rPr>
          <w:b/>
          <w:sz w:val="22"/>
          <w:szCs w:val="22"/>
        </w:rPr>
      </w:pPr>
    </w:p>
    <w:p w14:paraId="5C8B4E99" w14:textId="3D3C73E4" w:rsidR="00440EF3" w:rsidRPr="00B75F7A" w:rsidRDefault="00440EF3" w:rsidP="00621D6C">
      <w:pPr>
        <w:ind w:left="851" w:hanging="993"/>
        <w:jc w:val="both"/>
      </w:pPr>
      <w:bookmarkStart w:id="4" w:name="_Hlk158629055"/>
      <w:r w:rsidRPr="00B26D6C">
        <w:rPr>
          <w:b/>
          <w:sz w:val="22"/>
          <w:szCs w:val="22"/>
        </w:rPr>
        <w:t xml:space="preserve">ART. </w:t>
      </w:r>
      <w:r>
        <w:rPr>
          <w:b/>
          <w:sz w:val="22"/>
          <w:szCs w:val="22"/>
        </w:rPr>
        <w:t>3</w:t>
      </w:r>
      <w:r w:rsidRPr="00B26D6C">
        <w:rPr>
          <w:b/>
          <w:sz w:val="22"/>
          <w:szCs w:val="22"/>
        </w:rPr>
        <w:t>)</w:t>
      </w:r>
      <w:r w:rsidRPr="00B26D6C">
        <w:rPr>
          <w:b/>
          <w:sz w:val="22"/>
          <w:szCs w:val="22"/>
        </w:rPr>
        <w:tab/>
      </w:r>
      <w:r w:rsidRPr="00B26D6C">
        <w:t xml:space="preserve">Il presente decreto sarà </w:t>
      </w:r>
      <w:r w:rsidR="00FA04B2">
        <w:t xml:space="preserve">inserito sul sistema contabile SCORE e </w:t>
      </w:r>
      <w:r w:rsidRPr="00B26D6C">
        <w:t xml:space="preserve">trasmesso alla Ragioneria Centrale </w:t>
      </w:r>
      <w:r w:rsidRPr="00B26D6C">
        <w:rPr>
          <w:color w:val="000009"/>
          <w:spacing w:val="-1"/>
        </w:rPr>
        <w:t>[</w:t>
      </w:r>
      <w:r w:rsidRPr="00F46CF7">
        <w:rPr>
          <w:color w:val="000009"/>
          <w:spacing w:val="-1"/>
          <w:highlight w:val="yellow"/>
        </w:rPr>
        <w:t>inserire il nome della Ragioneria Centrale competente</w:t>
      </w:r>
      <w:r w:rsidRPr="00B26D6C">
        <w:rPr>
          <w:color w:val="000009"/>
          <w:spacing w:val="-1"/>
        </w:rPr>
        <w:t>]</w:t>
      </w:r>
      <w:r w:rsidRPr="00B26D6C">
        <w:rPr>
          <w:b/>
          <w:bCs/>
          <w:color w:val="000009"/>
          <w:spacing w:val="-1"/>
        </w:rPr>
        <w:t xml:space="preserve"> </w:t>
      </w:r>
      <w:r w:rsidRPr="00B26D6C">
        <w:t xml:space="preserve">per la </w:t>
      </w:r>
      <w:r w:rsidR="00FA04B2">
        <w:t>validazione</w:t>
      </w:r>
      <w:r w:rsidRPr="00E86AB1">
        <w:t>, e sarà al</w:t>
      </w:r>
      <w:r w:rsidRPr="00B26D6C">
        <w:t>tr</w:t>
      </w:r>
      <w:bookmarkStart w:id="5" w:name="_GoBack"/>
      <w:bookmarkEnd w:id="5"/>
      <w:r w:rsidRPr="00B26D6C">
        <w:t>esì, pubblicato sul sito istituzionale della Regione Siciliana nella parte di competenza del Dipartimento [</w:t>
      </w:r>
      <w:r w:rsidRPr="00F46CF7">
        <w:rPr>
          <w:highlight w:val="yellow"/>
        </w:rPr>
        <w:t>inserire il nome del Dipartimento accertante</w:t>
      </w:r>
      <w:r w:rsidRPr="00B26D6C">
        <w:t xml:space="preserve">] esclusivamente in assolvimento degli obblighi di cui all’articolo 68 della L.R. 12 agosto 2014, n. 21 </w:t>
      </w:r>
      <w:r w:rsidRPr="00B26D6C">
        <w:rPr>
          <w:bCs/>
          <w:color w:val="000009"/>
          <w:spacing w:val="-1"/>
        </w:rPr>
        <w:t>così come modificato dall’articolo 98 della legge regionale 7 maggio 2015, n. 9.</w:t>
      </w:r>
    </w:p>
    <w:bookmarkEnd w:id="4"/>
    <w:p w14:paraId="6753388B" w14:textId="77777777" w:rsidR="00440EF3" w:rsidRPr="001C4C16" w:rsidRDefault="00440EF3" w:rsidP="00440EF3">
      <w:pPr>
        <w:ind w:left="851" w:right="-2" w:hanging="851"/>
        <w:jc w:val="both"/>
        <w:rPr>
          <w:szCs w:val="22"/>
        </w:rPr>
      </w:pPr>
    </w:p>
    <w:bookmarkEnd w:id="0"/>
    <w:p w14:paraId="658EA4C5" w14:textId="4C137E0B" w:rsidR="7216CA4D" w:rsidRDefault="7216CA4D" w:rsidP="7E6A7546">
      <w:pPr>
        <w:ind w:left="3686" w:right="1361" w:hanging="11"/>
        <w:jc w:val="center"/>
        <w:rPr>
          <w:color w:val="000000" w:themeColor="text1"/>
        </w:rPr>
      </w:pPr>
      <w:r w:rsidRPr="7E6A7546">
        <w:rPr>
          <w:b/>
          <w:bCs/>
          <w:color w:val="000000" w:themeColor="text1"/>
          <w:highlight w:val="yellow"/>
        </w:rPr>
        <w:t>Il Dirigente Generale/Il Dirigente dell’Area/Servizio</w:t>
      </w:r>
    </w:p>
    <w:p w14:paraId="08235F21" w14:textId="2A24DBAE" w:rsidR="7216CA4D" w:rsidRDefault="7216CA4D" w:rsidP="7E6A7546">
      <w:pPr>
        <w:ind w:left="3686" w:right="1361" w:hanging="11"/>
        <w:jc w:val="center"/>
        <w:rPr>
          <w:color w:val="000009"/>
        </w:rPr>
      </w:pPr>
      <w:r w:rsidRPr="7E6A7546">
        <w:rPr>
          <w:b/>
          <w:bCs/>
          <w:color w:val="000009"/>
          <w:highlight w:val="yellow"/>
        </w:rPr>
        <w:t>[inserire il nome del Dirigente]</w:t>
      </w:r>
    </w:p>
    <w:p w14:paraId="34D2A2AB" w14:textId="695AB9EF" w:rsidR="7E6A7546" w:rsidRDefault="7E6A7546" w:rsidP="7E6A7546">
      <w:pPr>
        <w:ind w:left="3686" w:right="1361" w:hanging="11"/>
        <w:jc w:val="center"/>
        <w:rPr>
          <w:b/>
          <w:bCs/>
          <w:color w:val="000009"/>
          <w:highlight w:val="yellow"/>
        </w:rPr>
      </w:pPr>
    </w:p>
    <w:sectPr w:rsidR="7E6A7546" w:rsidSect="000F2FDD">
      <w:headerReference w:type="default" r:id="rId14"/>
      <w:footerReference w:type="default" r:id="rId15"/>
      <w:pgSz w:w="11906" w:h="16838"/>
      <w:pgMar w:top="1135" w:right="1300" w:bottom="622" w:left="1300" w:header="993" w:footer="5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BF2A8" w14:textId="77777777" w:rsidR="000F2FDD" w:rsidRDefault="000F2FDD">
      <w:r>
        <w:separator/>
      </w:r>
    </w:p>
  </w:endnote>
  <w:endnote w:type="continuationSeparator" w:id="0">
    <w:p w14:paraId="3D6E56CA" w14:textId="77777777" w:rsidR="000F2FDD" w:rsidRDefault="000F2FDD">
      <w:r>
        <w:continuationSeparator/>
      </w:r>
    </w:p>
  </w:endnote>
  <w:endnote w:type="continuationNotice" w:id="1">
    <w:p w14:paraId="38D5A3C5" w14:textId="77777777" w:rsidR="000F2FDD" w:rsidRDefault="000F2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1EC06" w14:textId="77777777" w:rsidR="00927241" w:rsidRDefault="00813670">
    <w:pPr>
      <w:pStyle w:val="Corpotesto"/>
      <w:kinsoku w:val="0"/>
      <w:overflowPunct w:val="0"/>
      <w:spacing w:line="12" w:lineRule="auto"/>
      <w:ind w:left="0"/>
      <w:rPr>
        <w:sz w:val="20"/>
        <w:szCs w:val="20"/>
        <w:lang w:val="it-IT" w:eastAsia="ja-JP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20AB9352" wp14:editId="07777777">
              <wp:simplePos x="0" y="0"/>
              <wp:positionH relativeFrom="page">
                <wp:posOffset>3723005</wp:posOffset>
              </wp:positionH>
              <wp:positionV relativeFrom="page">
                <wp:posOffset>10193655</wp:posOffset>
              </wp:positionV>
              <wp:extent cx="111760" cy="14986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498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FD184" w14:textId="77777777" w:rsidR="00927241" w:rsidRDefault="00927241">
                          <w:pPr>
                            <w:pStyle w:val="Corpotesto"/>
                            <w:kinsoku w:val="0"/>
                            <w:overflowPunct w:val="0"/>
                            <w:spacing w:line="224" w:lineRule="exact"/>
                            <w:ind w:left="40"/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04B2">
                            <w:rPr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B935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style="position:absolute;margin-left:293.15pt;margin-top:802.65pt;width:8.8pt;height:11.8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" stroked="f">
              <v:fill opacity="0"/>
              <v:textbox inset=".2pt,.2pt,.2pt,.2pt">
                <w:txbxContent>
                  <w:p w14:paraId="253FD184" w14:textId="77777777" w:rsidR="00927241" w:rsidRDefault="00927241">
                    <w:pPr>
                      <w:pStyle w:val="Corpotesto"/>
                      <w:kinsoku w:val="0"/>
                      <w:overflowPunct w:val="0"/>
                      <w:spacing w:line="224" w:lineRule="exact"/>
                      <w:ind w:left="40"/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 w:rsidR="00FA04B2">
                      <w:rPr>
                        <w:noProof/>
                        <w:sz w:val="20"/>
                        <w:szCs w:val="20"/>
                      </w:rPr>
                      <w:t>4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77F86" w14:textId="77777777" w:rsidR="000F2FDD" w:rsidRDefault="000F2FDD">
      <w:r>
        <w:separator/>
      </w:r>
    </w:p>
  </w:footnote>
  <w:footnote w:type="continuationSeparator" w:id="0">
    <w:p w14:paraId="0691635F" w14:textId="77777777" w:rsidR="000F2FDD" w:rsidRDefault="000F2FDD">
      <w:r>
        <w:continuationSeparator/>
      </w:r>
    </w:p>
  </w:footnote>
  <w:footnote w:type="continuationNotice" w:id="1">
    <w:p w14:paraId="4CB68079" w14:textId="77777777" w:rsidR="000F2FDD" w:rsidRDefault="000F2F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CCAE2" w14:textId="77777777" w:rsidR="00927241" w:rsidRDefault="00813670">
    <w:pPr>
      <w:pStyle w:val="Corpotesto"/>
      <w:kinsoku w:val="0"/>
      <w:overflowPunct w:val="0"/>
      <w:spacing w:line="12" w:lineRule="auto"/>
      <w:ind w:left="0"/>
      <w:rPr>
        <w:sz w:val="20"/>
        <w:szCs w:val="20"/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935" distR="114935" simplePos="0" relativeHeight="251658241" behindDoc="0" locked="0" layoutInCell="1" allowOverlap="1" wp14:anchorId="3DB86105" wp14:editId="07777777">
              <wp:simplePos x="0" y="0"/>
              <wp:positionH relativeFrom="page">
                <wp:posOffset>900430</wp:posOffset>
              </wp:positionH>
              <wp:positionV relativeFrom="page">
                <wp:posOffset>355600</wp:posOffset>
              </wp:positionV>
              <wp:extent cx="3664585" cy="25971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4585" cy="259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3D21D" w14:textId="77777777" w:rsidR="0023248E" w:rsidRDefault="0023248E" w:rsidP="0023248E">
                          <w:pPr>
                            <w:pStyle w:val="Corpotesto"/>
                            <w:kinsoku w:val="0"/>
                            <w:overflowPunct w:val="0"/>
                            <w:spacing w:line="326" w:lineRule="exact"/>
                            <w:ind w:left="20"/>
                          </w:pPr>
                          <w:r>
                            <w:rPr>
                              <w:spacing w:val="-1"/>
                              <w:lang w:val="nb-NO"/>
                            </w:rPr>
                            <w:t xml:space="preserve">D.D.G/D.R.A./D.D.S. </w:t>
                          </w:r>
                          <w:r>
                            <w:rPr>
                              <w:lang w:val="nb-NO"/>
                            </w:rPr>
                            <w:t xml:space="preserve">n. </w:t>
                          </w:r>
                          <w:r>
                            <w:rPr>
                              <w:spacing w:val="37"/>
                              <w:lang w:val="nb-NO"/>
                            </w:rPr>
                            <w:t xml:space="preserve">         </w:t>
                          </w:r>
                          <w:r>
                            <w:rPr>
                              <w:lang w:val="nb-NO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lang w:val="nb-NO"/>
                            </w:rPr>
                            <w:t>del</w:t>
                          </w:r>
                        </w:p>
                        <w:p w14:paraId="1E7F3294" w14:textId="229EE92B" w:rsidR="00927241" w:rsidRDefault="00927241" w:rsidP="00E70082">
                          <w:pPr>
                            <w:pStyle w:val="Corpotesto"/>
                            <w:kinsoku w:val="0"/>
                            <w:overflowPunct w:val="0"/>
                            <w:spacing w:line="326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DB861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margin-left:70.9pt;margin-top:28pt;width:288.55pt;height:20.45pt;z-index:25165824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" stroked="f">
              <v:fill opacity="0"/>
              <v:textbox inset=".2pt,.2pt,.2pt,.2pt">
                <w:txbxContent>
                  <w:p w14:paraId="4563D21D" w14:textId="77777777" w:rsidR="0023248E" w:rsidRDefault="0023248E" w:rsidP="0023248E">
                    <w:pPr>
                      <w:pStyle w:val="Corpotesto"/>
                      <w:kinsoku w:val="0"/>
                      <w:overflowPunct w:val="0"/>
                      <w:spacing w:line="326" w:lineRule="exact"/>
                      <w:ind w:left="20"/>
                    </w:pPr>
                    <w:r>
                      <w:rPr>
                        <w:spacing w:val="-1"/>
                        <w:lang w:val="nb-NO"/>
                      </w:rPr>
                      <w:t xml:space="preserve">D.D.G/D.R.A./D.D.S. </w:t>
                    </w:r>
                    <w:r>
                      <w:rPr>
                        <w:lang w:val="nb-NO"/>
                      </w:rPr>
                      <w:t xml:space="preserve">n. </w:t>
                    </w:r>
                    <w:r>
                      <w:rPr>
                        <w:spacing w:val="37"/>
                        <w:lang w:val="nb-NO"/>
                      </w:rPr>
                      <w:t xml:space="preserve">         </w:t>
                    </w:r>
                    <w:r>
                      <w:rPr>
                        <w:lang w:val="nb-NO"/>
                      </w:rPr>
                      <w:t xml:space="preserve"> </w:t>
                    </w:r>
                    <w:r>
                      <w:rPr>
                        <w:spacing w:val="-1"/>
                        <w:lang w:val="nb-NO"/>
                      </w:rPr>
                      <w:t>del</w:t>
                    </w:r>
                  </w:p>
                  <w:p w14:paraId="1E7F3294" w14:textId="229EE92B" w:rsidR="00927241" w:rsidRDefault="00927241" w:rsidP="00E70082">
                    <w:pPr>
                      <w:pStyle w:val="Corpotesto"/>
                      <w:kinsoku w:val="0"/>
                      <w:overflowPunct w:val="0"/>
                      <w:spacing w:line="326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D98A12B" w14:textId="77777777" w:rsidR="00927241" w:rsidRDefault="00927241">
    <w:pPr>
      <w:pStyle w:val="Corpotesto"/>
      <w:kinsoku w:val="0"/>
      <w:overflowPunct w:val="0"/>
      <w:spacing w:line="12" w:lineRule="auto"/>
      <w:ind w:left="0"/>
      <w:rPr>
        <w:sz w:val="20"/>
        <w:szCs w:val="20"/>
        <w:lang w:val="it-IT" w:eastAsia="ja-JP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E023C"/>
    <w:multiLevelType w:val="hybridMultilevel"/>
    <w:tmpl w:val="5EEAC528"/>
    <w:lvl w:ilvl="0" w:tplc="51CECBF8">
      <w:numFmt w:val="bullet"/>
      <w:lvlText w:val="-"/>
      <w:lvlJc w:val="left"/>
      <w:pPr>
        <w:ind w:left="19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6" w:hanging="360"/>
      </w:pPr>
      <w:rPr>
        <w:rFonts w:ascii="Wingdings" w:hAnsi="Wingdings" w:hint="default"/>
      </w:rPr>
    </w:lvl>
  </w:abstractNum>
  <w:abstractNum w:abstractNumId="1" w15:restartNumberingAfterBreak="0">
    <w:nsid w:val="4DD36942"/>
    <w:multiLevelType w:val="hybridMultilevel"/>
    <w:tmpl w:val="85A46DB2"/>
    <w:lvl w:ilvl="0" w:tplc="AC96939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CFD3A8A"/>
    <w:multiLevelType w:val="hybridMultilevel"/>
    <w:tmpl w:val="9384D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6E"/>
    <w:rsid w:val="00026B2A"/>
    <w:rsid w:val="00047878"/>
    <w:rsid w:val="000859CB"/>
    <w:rsid w:val="00085D09"/>
    <w:rsid w:val="00095C2A"/>
    <w:rsid w:val="000E38D3"/>
    <w:rsid w:val="000F2FDD"/>
    <w:rsid w:val="000F43CA"/>
    <w:rsid w:val="0010309E"/>
    <w:rsid w:val="001041B1"/>
    <w:rsid w:val="00105487"/>
    <w:rsid w:val="001134D9"/>
    <w:rsid w:val="00122548"/>
    <w:rsid w:val="001450E0"/>
    <w:rsid w:val="001514B5"/>
    <w:rsid w:val="00177892"/>
    <w:rsid w:val="001C66B4"/>
    <w:rsid w:val="001C7614"/>
    <w:rsid w:val="001D479C"/>
    <w:rsid w:val="001E4A02"/>
    <w:rsid w:val="002316BB"/>
    <w:rsid w:val="0023248E"/>
    <w:rsid w:val="00234C5F"/>
    <w:rsid w:val="00251478"/>
    <w:rsid w:val="00263525"/>
    <w:rsid w:val="00264681"/>
    <w:rsid w:val="002837A8"/>
    <w:rsid w:val="002B60CD"/>
    <w:rsid w:val="002E60CC"/>
    <w:rsid w:val="002F07C7"/>
    <w:rsid w:val="0031192D"/>
    <w:rsid w:val="003175ED"/>
    <w:rsid w:val="00337063"/>
    <w:rsid w:val="00344188"/>
    <w:rsid w:val="00375F09"/>
    <w:rsid w:val="00382C12"/>
    <w:rsid w:val="003B5301"/>
    <w:rsid w:val="003C7F19"/>
    <w:rsid w:val="003D17EE"/>
    <w:rsid w:val="003D33B9"/>
    <w:rsid w:val="003E0F6A"/>
    <w:rsid w:val="00405CE2"/>
    <w:rsid w:val="00416AF2"/>
    <w:rsid w:val="004257B1"/>
    <w:rsid w:val="00440EF3"/>
    <w:rsid w:val="004448C7"/>
    <w:rsid w:val="00450FA8"/>
    <w:rsid w:val="00454620"/>
    <w:rsid w:val="00460363"/>
    <w:rsid w:val="004A67F0"/>
    <w:rsid w:val="004C2C44"/>
    <w:rsid w:val="004E1ED3"/>
    <w:rsid w:val="004F3D81"/>
    <w:rsid w:val="005429B2"/>
    <w:rsid w:val="00571A21"/>
    <w:rsid w:val="00581D2B"/>
    <w:rsid w:val="00595B4A"/>
    <w:rsid w:val="005E2C55"/>
    <w:rsid w:val="005F0A1E"/>
    <w:rsid w:val="00614B0D"/>
    <w:rsid w:val="00614D15"/>
    <w:rsid w:val="00621D6C"/>
    <w:rsid w:val="00662EC8"/>
    <w:rsid w:val="006712A4"/>
    <w:rsid w:val="00690307"/>
    <w:rsid w:val="006A47AE"/>
    <w:rsid w:val="006C6AC8"/>
    <w:rsid w:val="006E6C06"/>
    <w:rsid w:val="006F3009"/>
    <w:rsid w:val="00704121"/>
    <w:rsid w:val="00716D26"/>
    <w:rsid w:val="00722A6C"/>
    <w:rsid w:val="00726339"/>
    <w:rsid w:val="007434ED"/>
    <w:rsid w:val="00745D93"/>
    <w:rsid w:val="00781F94"/>
    <w:rsid w:val="007B3912"/>
    <w:rsid w:val="007B6C02"/>
    <w:rsid w:val="007C1046"/>
    <w:rsid w:val="007D6CB2"/>
    <w:rsid w:val="008032BF"/>
    <w:rsid w:val="008046D3"/>
    <w:rsid w:val="008047F2"/>
    <w:rsid w:val="00813670"/>
    <w:rsid w:val="00814855"/>
    <w:rsid w:val="0081732C"/>
    <w:rsid w:val="00855947"/>
    <w:rsid w:val="00861987"/>
    <w:rsid w:val="008629E5"/>
    <w:rsid w:val="0087212D"/>
    <w:rsid w:val="008759D7"/>
    <w:rsid w:val="0089372D"/>
    <w:rsid w:val="008A7BAB"/>
    <w:rsid w:val="008B2018"/>
    <w:rsid w:val="008B44B7"/>
    <w:rsid w:val="008F0061"/>
    <w:rsid w:val="00927241"/>
    <w:rsid w:val="00935251"/>
    <w:rsid w:val="009369FD"/>
    <w:rsid w:val="0097096E"/>
    <w:rsid w:val="00985EE1"/>
    <w:rsid w:val="009B0776"/>
    <w:rsid w:val="009C1931"/>
    <w:rsid w:val="009C464F"/>
    <w:rsid w:val="009E16AB"/>
    <w:rsid w:val="00A00C4A"/>
    <w:rsid w:val="00A1503A"/>
    <w:rsid w:val="00A17F73"/>
    <w:rsid w:val="00A30F88"/>
    <w:rsid w:val="00A34E39"/>
    <w:rsid w:val="00A418A6"/>
    <w:rsid w:val="00A560B2"/>
    <w:rsid w:val="00A916D4"/>
    <w:rsid w:val="00AB3808"/>
    <w:rsid w:val="00AC65EE"/>
    <w:rsid w:val="00AC7D27"/>
    <w:rsid w:val="00AE0483"/>
    <w:rsid w:val="00AE1FBE"/>
    <w:rsid w:val="00B34818"/>
    <w:rsid w:val="00B36DE0"/>
    <w:rsid w:val="00B75F7A"/>
    <w:rsid w:val="00B807EC"/>
    <w:rsid w:val="00B91F68"/>
    <w:rsid w:val="00B96FCD"/>
    <w:rsid w:val="00BA0A61"/>
    <w:rsid w:val="00BD26E8"/>
    <w:rsid w:val="00C010C5"/>
    <w:rsid w:val="00C43C57"/>
    <w:rsid w:val="00C557BE"/>
    <w:rsid w:val="00C62B06"/>
    <w:rsid w:val="00CF71C7"/>
    <w:rsid w:val="00D01337"/>
    <w:rsid w:val="00D10964"/>
    <w:rsid w:val="00D12D86"/>
    <w:rsid w:val="00D1306E"/>
    <w:rsid w:val="00D1491D"/>
    <w:rsid w:val="00D15359"/>
    <w:rsid w:val="00D21620"/>
    <w:rsid w:val="00D276CA"/>
    <w:rsid w:val="00D35BE1"/>
    <w:rsid w:val="00D661AC"/>
    <w:rsid w:val="00DA419D"/>
    <w:rsid w:val="00DB6066"/>
    <w:rsid w:val="00DC59FB"/>
    <w:rsid w:val="00DD2053"/>
    <w:rsid w:val="00DF207D"/>
    <w:rsid w:val="00E070A5"/>
    <w:rsid w:val="00E5559B"/>
    <w:rsid w:val="00E70082"/>
    <w:rsid w:val="00E7356C"/>
    <w:rsid w:val="00E86AB1"/>
    <w:rsid w:val="00E92702"/>
    <w:rsid w:val="00EA6D65"/>
    <w:rsid w:val="00EA7EA7"/>
    <w:rsid w:val="00EB0E13"/>
    <w:rsid w:val="00EB2F4F"/>
    <w:rsid w:val="00EC2EE6"/>
    <w:rsid w:val="00EE0551"/>
    <w:rsid w:val="00EE5A59"/>
    <w:rsid w:val="00F07EAD"/>
    <w:rsid w:val="00F15CB6"/>
    <w:rsid w:val="00F4007B"/>
    <w:rsid w:val="00F46CF7"/>
    <w:rsid w:val="00F53509"/>
    <w:rsid w:val="00F56DBF"/>
    <w:rsid w:val="00F6500F"/>
    <w:rsid w:val="00F66A30"/>
    <w:rsid w:val="00FA04B2"/>
    <w:rsid w:val="00FC2DB1"/>
    <w:rsid w:val="00FD3013"/>
    <w:rsid w:val="0107C177"/>
    <w:rsid w:val="205B2A53"/>
    <w:rsid w:val="4B5F5C40"/>
    <w:rsid w:val="54C1AEA0"/>
    <w:rsid w:val="7216CA4D"/>
    <w:rsid w:val="7B61E3BE"/>
    <w:rsid w:val="7E6A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A8D8F"/>
  <w15:chartTrackingRefBased/>
  <w15:docId w15:val="{1C5D1706-7FF7-4F20-AD77-FCFC7136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color w:val="000009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lang w:val="it-IT" w:bidi="ar-SA"/>
    </w:rPr>
  </w:style>
  <w:style w:type="character" w:customStyle="1" w:styleId="WW8Num2z1">
    <w:name w:val="WW8Num2z1"/>
    <w:rPr>
      <w:rFonts w:hint="default"/>
      <w:b/>
      <w:bCs w:val="0"/>
      <w:spacing w:val="0"/>
      <w:w w:val="100"/>
      <w:lang w:val="it-IT" w:bidi="ar-SA"/>
    </w:rPr>
  </w:style>
  <w:style w:type="character" w:customStyle="1" w:styleId="Carpredefinitoparagrafo1">
    <w:name w:val="Car. predefinito paragrafo1"/>
  </w:style>
  <w:style w:type="character" w:customStyle="1" w:styleId="CorpodeltestoCarattere">
    <w:name w:val="Corpo del testo Carattere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rPr>
      <w:rFonts w:ascii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rPr>
      <w:rFonts w:ascii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left="118"/>
    </w:pPr>
    <w:rPr>
      <w:lang w:val="x-none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1">
    <w:name w:val="Titolo 11"/>
    <w:basedOn w:val="Normale"/>
    <w:pPr>
      <w:ind w:left="1"/>
      <w:outlineLvl w:val="0"/>
    </w:pPr>
    <w:rPr>
      <w:rFonts w:ascii="Arial" w:hAnsi="Arial" w:cs="Arial"/>
      <w:b/>
      <w:bCs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orpodeltesto21">
    <w:name w:val="Corpo del testo 21"/>
    <w:basedOn w:val="Normale"/>
    <w:pPr>
      <w:widowControl/>
      <w:autoSpaceDE/>
      <w:jc w:val="both"/>
    </w:pPr>
    <w:rPr>
      <w:rFonts w:ascii="Arial" w:hAnsi="Arial" w:cs="Arial"/>
      <w:b/>
      <w:szCs w:val="20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  <w:lang w:val="x-none"/>
    </w:rPr>
  </w:style>
  <w:style w:type="paragraph" w:styleId="NormaleWeb">
    <w:name w:val="Normal (Web)"/>
    <w:basedOn w:val="Normale"/>
    <w:pPr>
      <w:widowControl/>
      <w:autoSpaceDE/>
      <w:spacing w:before="100" w:after="119"/>
    </w:pPr>
  </w:style>
  <w:style w:type="paragraph" w:customStyle="1" w:styleId="Contenutocornice">
    <w:name w:val="Contenuto cornice"/>
    <w:basedOn w:val="Normale"/>
  </w:style>
  <w:style w:type="paragraph" w:customStyle="1" w:styleId="Heading11">
    <w:name w:val="Heading 11"/>
    <w:basedOn w:val="Normale"/>
    <w:qFormat/>
    <w:rsid w:val="00F56DBF"/>
    <w:pPr>
      <w:suppressAutoHyphens w:val="0"/>
      <w:autoSpaceDN w:val="0"/>
      <w:adjustRightInd w:val="0"/>
      <w:ind w:left="1"/>
      <w:outlineLvl w:val="0"/>
    </w:pPr>
    <w:rPr>
      <w:rFonts w:ascii="Arial" w:hAnsi="Arial" w:cs="Arial"/>
      <w:b/>
      <w:bCs/>
      <w:lang w:eastAsia="it-IT"/>
    </w:rPr>
  </w:style>
  <w:style w:type="paragraph" w:customStyle="1" w:styleId="Regione">
    <w:name w:val="Regione"/>
    <w:basedOn w:val="Normale"/>
    <w:rsid w:val="00D1491D"/>
    <w:pPr>
      <w:widowControl/>
      <w:autoSpaceDE/>
      <w:autoSpaceDN w:val="0"/>
      <w:ind w:right="4202" w:firstLine="708"/>
      <w:jc w:val="center"/>
      <w:textAlignment w:val="baseline"/>
    </w:pPr>
    <w:rPr>
      <w:rFonts w:ascii="Arial" w:hAnsi="Arial" w:cs="Arial"/>
      <w:i/>
      <w:sz w:val="48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rsid w:val="00D1491D"/>
    <w:pPr>
      <w:keepNext/>
      <w:widowControl/>
      <w:autoSpaceDE/>
      <w:autoSpaceDN w:val="0"/>
      <w:spacing w:before="240" w:after="120"/>
      <w:jc w:val="center"/>
      <w:textAlignment w:val="baseline"/>
    </w:pPr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character" w:customStyle="1" w:styleId="SottotitoloCarattere">
    <w:name w:val="Sottotitolo Carattere"/>
    <w:link w:val="Sottotitolo"/>
    <w:rsid w:val="00D1491D"/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table" w:styleId="Grigliatabella">
    <w:name w:val="Table Grid"/>
    <w:basedOn w:val="Tabellanormale"/>
    <w:uiPriority w:val="39"/>
    <w:rsid w:val="00E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2">
    <w:name w:val="Titolo 12"/>
    <w:basedOn w:val="Normale"/>
    <w:rsid w:val="00440EF3"/>
    <w:pPr>
      <w:ind w:left="1"/>
      <w:outlineLvl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FC12F5-888E-43E5-824A-F24ACC339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246C0-FDE0-4B8F-98C0-15259C9A3837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2976e68c-1c06-40c7-b7cd-6ea8fb6484e5"/>
    <ds:schemaRef ds:uri="http://schemas.microsoft.com/office/infopath/2007/PartnerControls"/>
    <ds:schemaRef ds:uri="http://schemas.microsoft.com/office/2006/documentManagement/types"/>
    <ds:schemaRef ds:uri="a7a5704f-0c67-4191-8268-36d556b77d9c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B5AB2E-F889-46BE-8601-A71393B964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  ITALIANA</vt:lpstr>
    </vt:vector>
  </TitlesOfParts>
  <Company>Intellera Consulting S.r.l.</Company>
  <LinksUpToDate>false</LinksUpToDate>
  <CharactersWithSpaces>12487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  ITALIANA</dc:title>
  <dc:subject/>
  <dc:creator>Difra</dc:creator>
  <cp:keywords/>
  <cp:lastModifiedBy>Gianfranco Di Liberto</cp:lastModifiedBy>
  <cp:revision>2</cp:revision>
  <cp:lastPrinted>2022-07-19T17:49:00Z</cp:lastPrinted>
  <dcterms:created xsi:type="dcterms:W3CDTF">2025-02-07T11:08:00Z</dcterms:created>
  <dcterms:modified xsi:type="dcterms:W3CDTF">2025-02-07T11:08:00Z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0x010100E50CC10E66ED9441B422F8979EBD1BE0</vt:lpwstr>
  </property>
</Properties>
</file>